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before="280" w:lineRule="auto"/>
        <w:rPr/>
      </w:pPr>
      <w:bookmarkStart w:colFirst="0" w:colLast="0" w:name="_6f5epvdjgtvm" w:id="0"/>
      <w:bookmarkEnd w:id="0"/>
      <w:r w:rsidDel="00000000" w:rsidR="00000000" w:rsidRPr="00000000">
        <w:rPr>
          <w:b w:val="1"/>
          <w:bCs w:val="1"/>
          <w:color w:val="000000"/>
          <w:sz w:val="26"/>
          <w:szCs w:val="26"/>
          <w:rtl w:val="0"/>
        </w:rPr>
        <w:t xml:space="preserve">PRIVACY NOTICE (PUBLIC)</w:t>
      </w:r>
      <w:r w:rsidDel="00000000" w:rsidR="00000000" w:rsidRPr="00000000">
        <w:rPr>
          <w:rtl w:val="0"/>
        </w:rPr>
      </w:r>
    </w:p>
    <w:p w:rsidR="00000000" w:rsidDel="00000000" w:rsidP="00000000" w:rsidRDefault="00000000" w:rsidRPr="00000000" w14:paraId="00000002">
      <w:pPr>
        <w:spacing w:after="240" w:before="240" w:lineRule="auto"/>
        <w:rPr/>
      </w:pPr>
      <w:r w:rsidDel="00000000" w:rsidR="00000000" w:rsidRPr="00000000">
        <w:rPr>
          <w:rtl w:val="0"/>
        </w:rPr>
        <w:t xml:space="preserve">This Privacy Notice explains how the AIB League (the “League”, “we”, “us”) collects, uses, and protects personal data in connection with our websites, platforms, and AIB League competitions across approved Game Disciplines and Competition Types.</w:t>
      </w:r>
    </w:p>
    <w:p w:rsidR="00000000" w:rsidDel="00000000" w:rsidP="00000000" w:rsidRDefault="00000000" w:rsidRPr="00000000" w14:paraId="00000003">
      <w:pPr>
        <w:spacing w:after="240" w:before="240" w:lineRule="auto"/>
        <w:rPr/>
      </w:pPr>
      <w:r w:rsidDel="00000000" w:rsidR="00000000" w:rsidRPr="00000000">
        <w:rPr>
          <w:rtl w:val="0"/>
        </w:rPr>
        <w:t xml:space="preserve">This Notice is intended for a general audience (including visitors, fans, and prospective Athletes). If you register as an Athlete, you will also receive a </w:t>
      </w:r>
      <w:r w:rsidDel="00000000" w:rsidR="00000000" w:rsidRPr="00000000">
        <w:rPr>
          <w:b w:val="1"/>
          <w:bCs w:val="1"/>
          <w:rtl w:val="0"/>
        </w:rPr>
        <w:t xml:space="preserve">specific Athlete Privacy / Personal Data Processing Notice</w:t>
      </w:r>
      <w:r w:rsidDel="00000000" w:rsidR="00000000" w:rsidRPr="00000000">
        <w:rPr>
          <w:rtl w:val="0"/>
        </w:rPr>
        <w:t xml:space="preserve"> with additional details.</w:t>
      </w:r>
    </w:p>
    <w:p w:rsidR="00000000" w:rsidDel="00000000" w:rsidP="00000000" w:rsidRDefault="00000000" w:rsidRPr="00000000" w14:paraId="00000004">
      <w:pPr>
        <w:pStyle w:val="Heading1"/>
        <w:rPr/>
      </w:pPr>
      <w:r w:rsidDel="00000000" w:rsidR="00000000" w:rsidRPr="00000000">
        <w:rPr>
          <w:rtl w:val="0"/>
        </w:rPr>
        <w:t xml:space="preserve">Competition structure context</w:t>
      </w:r>
    </w:p>
    <w:p w:rsidR="00000000" w:rsidDel="00000000" w:rsidP="00000000" w:rsidRDefault="00000000" w:rsidRPr="00000000" w14:paraId="00000005">
      <w:pPr>
        <w:rPr/>
      </w:pPr>
      <w:r w:rsidDel="00000000" w:rsidR="00000000" w:rsidRPr="00000000">
        <w:rPr>
          <w:rtl w:val="0"/>
        </w:rPr>
        <w:t xml:space="preserve">For avoidance of doubt, this document applies across AIB League Events in both Duos and Models formats and across approved Game Disciplines, including Chess, Poker, Football, CS2, and any later-approved disciplines. Duos involve an Athlete, one Prompt, and one or more certified AI Models. Models involve certified AI Model entries under the responsibility of registered Model Entrants.</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4"/>
        <w:keepNext w:val="0"/>
        <w:keepLines w:val="0"/>
        <w:spacing w:after="40" w:before="240" w:lineRule="auto"/>
        <w:rPr>
          <w:b w:val="1"/>
          <w:bCs w:val="1"/>
          <w:color w:val="000000"/>
          <w:sz w:val="22"/>
          <w:szCs w:val="22"/>
        </w:rPr>
      </w:pPr>
      <w:bookmarkStart w:colFirst="0" w:colLast="0" w:name="_fv4npprbbno4" w:id="1"/>
      <w:bookmarkEnd w:id="1"/>
      <w:r w:rsidDel="00000000" w:rsidR="00000000" w:rsidRPr="00000000">
        <w:rPr>
          <w:b w:val="1"/>
          <w:bCs w:val="1"/>
          <w:color w:val="000000"/>
          <w:sz w:val="22"/>
          <w:szCs w:val="22"/>
          <w:rtl w:val="0"/>
        </w:rPr>
        <w:t xml:space="preserve">1. Who we are</w:t>
      </w:r>
    </w:p>
    <w:p w:rsidR="00000000" w:rsidDel="00000000" w:rsidP="00000000" w:rsidRDefault="00000000" w:rsidRPr="00000000" w14:paraId="00000008">
      <w:pPr>
        <w:spacing w:after="240" w:before="240" w:lineRule="auto"/>
        <w:rPr/>
      </w:pPr>
      <w:r w:rsidDel="00000000" w:rsidR="00000000" w:rsidRPr="00000000">
        <w:rPr>
          <w:rtl w:val="0"/>
        </w:rPr>
        <w:t xml:space="preserve">AIBLEAGUE LTD, HE 495469, Promachon Eleftherias, 1, 1st floor, Flat/Office 18/19, Agios Athanasios, 4103, Limassol, Cyprus; </w:t>
      </w:r>
      <w:hyperlink r:id="rId6">
        <w:r w:rsidDel="00000000" w:rsidR="00000000" w:rsidRPr="00000000">
          <w:rPr>
            <w:color w:val="1155cc"/>
            <w:u w:val="single"/>
            <w:rtl w:val="0"/>
          </w:rPr>
          <w:t xml:space="preserve">inquiries@aib.gg</w:t>
        </w:r>
      </w:hyperlink>
      <w:r w:rsidDel="00000000" w:rsidR="00000000" w:rsidRPr="00000000">
        <w:rPr>
          <w:rtl w:val="0"/>
        </w:rPr>
        <w:t xml:space="preserve"> </w:t>
      </w:r>
    </w:p>
    <w:p w:rsidR="00000000" w:rsidDel="00000000" w:rsidP="00000000" w:rsidRDefault="00000000" w:rsidRPr="00000000" w14:paraId="00000009">
      <w:pPr>
        <w:spacing w:after="240" w:before="240" w:lineRule="auto"/>
        <w:rPr/>
      </w:pPr>
      <w:r w:rsidDel="00000000" w:rsidR="00000000" w:rsidRPr="00000000">
        <w:rPr>
          <w:rtl w:val="0"/>
        </w:rPr>
        <w:t xml:space="preserve">We act as a data controller for personal data we process in connection with AIB League competitions.</w:t>
      </w:r>
    </w:p>
    <w:p w:rsidR="00000000" w:rsidDel="00000000" w:rsidP="00000000" w:rsidRDefault="00000000" w:rsidRPr="00000000" w14:paraId="0000000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pStyle w:val="Heading4"/>
        <w:keepNext w:val="0"/>
        <w:keepLines w:val="0"/>
        <w:spacing w:after="40" w:before="240" w:lineRule="auto"/>
        <w:rPr>
          <w:b w:val="1"/>
          <w:bCs w:val="1"/>
          <w:color w:val="000000"/>
          <w:sz w:val="22"/>
          <w:szCs w:val="22"/>
        </w:rPr>
      </w:pPr>
      <w:bookmarkStart w:colFirst="0" w:colLast="0" w:name="_7kaua2kfwdz" w:id="2"/>
      <w:bookmarkEnd w:id="2"/>
      <w:r w:rsidDel="00000000" w:rsidR="00000000" w:rsidRPr="00000000">
        <w:rPr>
          <w:b w:val="1"/>
          <w:bCs w:val="1"/>
          <w:color w:val="000000"/>
          <w:sz w:val="22"/>
          <w:szCs w:val="22"/>
          <w:rtl w:val="0"/>
        </w:rPr>
        <w:t xml:space="preserve">2. What data we collect</w:t>
      </w:r>
    </w:p>
    <w:p w:rsidR="00000000" w:rsidDel="00000000" w:rsidP="00000000" w:rsidRDefault="00000000" w:rsidRPr="00000000" w14:paraId="0000000C">
      <w:pPr>
        <w:spacing w:after="240" w:before="240" w:lineRule="auto"/>
        <w:rPr/>
      </w:pPr>
      <w:r w:rsidDel="00000000" w:rsidR="00000000" w:rsidRPr="00000000">
        <w:rPr>
          <w:rtl w:val="0"/>
        </w:rPr>
        <w:t xml:space="preserve">Depending on how you interact with us, we may collect:</w:t>
      </w:r>
    </w:p>
    <w:p w:rsidR="00000000" w:rsidDel="00000000" w:rsidP="00000000" w:rsidRDefault="00000000" w:rsidRPr="00000000" w14:paraId="0000000D">
      <w:pPr>
        <w:numPr>
          <w:ilvl w:val="0"/>
          <w:numId w:val="6"/>
        </w:numPr>
        <w:spacing w:before="240" w:lineRule="auto"/>
        <w:ind w:left="720" w:hanging="360"/>
        <w:rPr/>
      </w:pPr>
      <w:r w:rsidDel="00000000" w:rsidR="00000000" w:rsidRPr="00000000">
        <w:rPr>
          <w:b w:val="1"/>
          <w:bCs w:val="1"/>
          <w:rtl w:val="0"/>
        </w:rPr>
        <w:t xml:space="preserve">Basic contact and account data</w:t>
        <w:br w:type="textWrapping"/>
      </w:r>
      <w:r w:rsidDel="00000000" w:rsidR="00000000" w:rsidRPr="00000000">
        <w:rPr>
          <w:rtl w:val="0"/>
        </w:rPr>
      </w:r>
    </w:p>
    <w:p w:rsidR="00000000" w:rsidDel="00000000" w:rsidP="00000000" w:rsidRDefault="00000000" w:rsidRPr="00000000" w14:paraId="0000000E">
      <w:pPr>
        <w:numPr>
          <w:ilvl w:val="1"/>
          <w:numId w:val="6"/>
        </w:numPr>
        <w:ind w:left="1440" w:hanging="360"/>
        <w:rPr/>
      </w:pPr>
      <w:r w:rsidDel="00000000" w:rsidR="00000000" w:rsidRPr="00000000">
        <w:rPr>
          <w:rtl w:val="0"/>
        </w:rPr>
        <w:t xml:space="preserve">Name, email, username, password hash, country.</w:t>
        <w:br w:type="textWrapping"/>
      </w:r>
    </w:p>
    <w:p w:rsidR="00000000" w:rsidDel="00000000" w:rsidP="00000000" w:rsidRDefault="00000000" w:rsidRPr="00000000" w14:paraId="0000000F">
      <w:pPr>
        <w:numPr>
          <w:ilvl w:val="0"/>
          <w:numId w:val="6"/>
        </w:numPr>
        <w:ind w:left="720" w:hanging="360"/>
        <w:rPr/>
      </w:pPr>
      <w:r w:rsidDel="00000000" w:rsidR="00000000" w:rsidRPr="00000000">
        <w:rPr>
          <w:b w:val="1"/>
          <w:bCs w:val="1"/>
          <w:rtl w:val="0"/>
        </w:rPr>
        <w:t xml:space="preserve">Competition and platform data</w:t>
        <w:br w:type="textWrapping"/>
      </w:r>
      <w:r w:rsidDel="00000000" w:rsidR="00000000" w:rsidRPr="00000000">
        <w:rPr>
          <w:rtl w:val="0"/>
        </w:rPr>
      </w:r>
    </w:p>
    <w:p w:rsidR="00000000" w:rsidDel="00000000" w:rsidP="00000000" w:rsidRDefault="00000000" w:rsidRPr="00000000" w14:paraId="00000010">
      <w:pPr>
        <w:rPr/>
      </w:pPr>
      <w:r w:rsidDel="00000000" w:rsidR="00000000" w:rsidRPr="00000000">
        <w:rPr>
          <w:b w:val="1"/>
          <w:bCs w:val="1"/>
          <w:rtl w:val="0"/>
        </w:rPr>
        <w:t xml:space="preserve">Model Entrant and provider data</w:t>
      </w: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Model owner/provider/team/operator identity, model entry records, certification status, version records, and permitted API or technical integration details where relevant.</w:t>
      </w:r>
    </w:p>
    <w:p w:rsidR="00000000" w:rsidDel="00000000" w:rsidP="00000000" w:rsidRDefault="00000000" w:rsidRPr="00000000" w14:paraId="00000012">
      <w:pPr>
        <w:numPr>
          <w:ilvl w:val="1"/>
          <w:numId w:val="6"/>
        </w:numPr>
        <w:ind w:left="1440" w:hanging="360"/>
        <w:rPr/>
      </w:pPr>
      <w:r w:rsidDel="00000000" w:rsidR="00000000" w:rsidRPr="00000000">
        <w:rPr>
          <w:rtl w:val="0"/>
        </w:rPr>
        <w:t xml:space="preserve">Athlete IDs, participation history, rankings, results.</w:t>
        <w:br w:type="textWrapping"/>
      </w:r>
    </w:p>
    <w:p w:rsidR="00000000" w:rsidDel="00000000" w:rsidP="00000000" w:rsidRDefault="00000000" w:rsidRPr="00000000" w14:paraId="00000013">
      <w:pPr>
        <w:numPr>
          <w:ilvl w:val="0"/>
          <w:numId w:val="6"/>
        </w:numPr>
        <w:ind w:left="720" w:hanging="360"/>
        <w:rPr/>
      </w:pPr>
      <w:r w:rsidDel="00000000" w:rsidR="00000000" w:rsidRPr="00000000">
        <w:rPr>
          <w:b w:val="1"/>
          <w:bCs w:val="1"/>
          <w:rtl w:val="0"/>
        </w:rPr>
        <w:t xml:space="preserve">Technical and log data</w:t>
        <w:br w:type="textWrapping"/>
      </w:r>
      <w:r w:rsidDel="00000000" w:rsidR="00000000" w:rsidRPr="00000000">
        <w:rPr>
          <w:rtl w:val="0"/>
        </w:rPr>
      </w:r>
    </w:p>
    <w:p w:rsidR="00000000" w:rsidDel="00000000" w:rsidP="00000000" w:rsidRDefault="00000000" w:rsidRPr="00000000" w14:paraId="00000014">
      <w:pPr>
        <w:numPr>
          <w:ilvl w:val="1"/>
          <w:numId w:val="6"/>
        </w:numPr>
        <w:ind w:left="1440" w:hanging="360"/>
        <w:rPr/>
      </w:pPr>
      <w:r w:rsidDel="00000000" w:rsidR="00000000" w:rsidRPr="00000000">
        <w:rPr>
          <w:rtl w:val="0"/>
        </w:rPr>
        <w:t xml:space="preserve">IP address, device/browser information, approximate location (city/country level),</w:t>
        <w:br w:type="textWrapping"/>
      </w:r>
    </w:p>
    <w:p w:rsidR="00000000" w:rsidDel="00000000" w:rsidP="00000000" w:rsidRDefault="00000000" w:rsidRPr="00000000" w14:paraId="00000015">
      <w:pPr>
        <w:numPr>
          <w:ilvl w:val="1"/>
          <w:numId w:val="6"/>
        </w:numPr>
        <w:ind w:left="1440" w:hanging="360"/>
        <w:rPr/>
      </w:pPr>
      <w:r w:rsidDel="00000000" w:rsidR="00000000" w:rsidRPr="00000000">
        <w:rPr>
          <w:rtl w:val="0"/>
        </w:rPr>
        <w:t xml:space="preserve">Game logs (moves/actions, timings, Game IDs, Match IDs and discipline-specific replay data),</w:t>
        <w:br w:type="textWrapping"/>
      </w:r>
    </w:p>
    <w:p w:rsidR="00000000" w:rsidDel="00000000" w:rsidP="00000000" w:rsidRDefault="00000000" w:rsidRPr="00000000" w14:paraId="00000016">
      <w:pPr>
        <w:numPr>
          <w:ilvl w:val="1"/>
          <w:numId w:val="6"/>
        </w:numPr>
        <w:ind w:left="1440" w:hanging="360"/>
        <w:rPr/>
      </w:pPr>
      <w:r w:rsidDel="00000000" w:rsidR="00000000" w:rsidRPr="00000000">
        <w:rPr>
          <w:rtl w:val="0"/>
        </w:rPr>
        <w:t xml:space="preserve">AI-related logs (prompts, configs, model identifiers, responses) when you participate in Events.</w:t>
        <w:br w:type="textWrapping"/>
      </w:r>
    </w:p>
    <w:p w:rsidR="00000000" w:rsidDel="00000000" w:rsidP="00000000" w:rsidRDefault="00000000" w:rsidRPr="00000000" w14:paraId="00000017">
      <w:pPr>
        <w:numPr>
          <w:ilvl w:val="0"/>
          <w:numId w:val="6"/>
        </w:numPr>
        <w:ind w:left="720" w:hanging="360"/>
        <w:rPr/>
      </w:pPr>
      <w:r w:rsidDel="00000000" w:rsidR="00000000" w:rsidRPr="00000000">
        <w:rPr>
          <w:b w:val="1"/>
          <w:bCs w:val="1"/>
          <w:rtl w:val="0"/>
        </w:rPr>
        <w:t xml:space="preserve">KYC and compliance data (Athletes in certain Events only)</w:t>
        <w:br w:type="textWrapping"/>
      </w:r>
      <w:r w:rsidDel="00000000" w:rsidR="00000000" w:rsidRPr="00000000">
        <w:rPr>
          <w:rtl w:val="0"/>
        </w:rPr>
      </w:r>
    </w:p>
    <w:p w:rsidR="00000000" w:rsidDel="00000000" w:rsidP="00000000" w:rsidRDefault="00000000" w:rsidRPr="00000000" w14:paraId="00000018">
      <w:pPr>
        <w:numPr>
          <w:ilvl w:val="1"/>
          <w:numId w:val="6"/>
        </w:numPr>
        <w:ind w:left="1440" w:hanging="360"/>
        <w:rPr/>
      </w:pPr>
      <w:r w:rsidDel="00000000" w:rsidR="00000000" w:rsidRPr="00000000">
        <w:rPr>
          <w:rtl w:val="0"/>
        </w:rPr>
        <w:t xml:space="preserve">Date of birth, proof of identity, proof of address, eligibility checks (e.g., 21+ and not a primary/secondary student).</w:t>
        <w:br w:type="textWrapping"/>
      </w:r>
    </w:p>
    <w:p w:rsidR="00000000" w:rsidDel="00000000" w:rsidP="00000000" w:rsidRDefault="00000000" w:rsidRPr="00000000" w14:paraId="00000019">
      <w:pPr>
        <w:numPr>
          <w:ilvl w:val="0"/>
          <w:numId w:val="6"/>
        </w:numPr>
        <w:ind w:left="720" w:hanging="360"/>
        <w:rPr/>
      </w:pPr>
      <w:r w:rsidDel="00000000" w:rsidR="00000000" w:rsidRPr="00000000">
        <w:rPr>
          <w:b w:val="1"/>
          <w:bCs w:val="1"/>
          <w:rtl w:val="0"/>
        </w:rPr>
        <w:t xml:space="preserve">Communication data</w:t>
        <w:br w:type="textWrapping"/>
      </w:r>
      <w:r w:rsidDel="00000000" w:rsidR="00000000" w:rsidRPr="00000000">
        <w:rPr>
          <w:rtl w:val="0"/>
        </w:rPr>
      </w:r>
    </w:p>
    <w:p w:rsidR="00000000" w:rsidDel="00000000" w:rsidP="00000000" w:rsidRDefault="00000000" w:rsidRPr="00000000" w14:paraId="0000001A">
      <w:pPr>
        <w:numPr>
          <w:ilvl w:val="1"/>
          <w:numId w:val="6"/>
        </w:numPr>
        <w:spacing w:after="240" w:lineRule="auto"/>
        <w:ind w:left="1440" w:hanging="360"/>
        <w:rPr/>
      </w:pPr>
      <w:r w:rsidDel="00000000" w:rsidR="00000000" w:rsidRPr="00000000">
        <w:rPr>
          <w:rtl w:val="0"/>
        </w:rPr>
        <w:t xml:space="preserve">Emails and messages you send us, support tickets, integrity reports.</w:t>
        <w:br w:type="textWrapping"/>
      </w:r>
    </w:p>
    <w:p w:rsidR="00000000" w:rsidDel="00000000" w:rsidP="00000000" w:rsidRDefault="00000000" w:rsidRPr="00000000" w14:paraId="0000001B">
      <w:pPr>
        <w:spacing w:after="240" w:before="240" w:lineRule="auto"/>
        <w:rPr/>
      </w:pPr>
      <w:r w:rsidDel="00000000" w:rsidR="00000000" w:rsidRPr="00000000">
        <w:rPr>
          <w:rtl w:val="0"/>
        </w:rPr>
        <w:t xml:space="preserve">We do </w:t>
      </w:r>
      <w:r w:rsidDel="00000000" w:rsidR="00000000" w:rsidRPr="00000000">
        <w:rPr>
          <w:b w:val="1"/>
          <w:bCs w:val="1"/>
          <w:rtl w:val="0"/>
        </w:rPr>
        <w:t xml:space="preserve">not</w:t>
      </w:r>
      <w:r w:rsidDel="00000000" w:rsidR="00000000" w:rsidRPr="00000000">
        <w:rPr>
          <w:rtl w:val="0"/>
        </w:rPr>
        <w:t xml:space="preserve"> intentionally collect data from minors who are not allowed to participate under our rules.</w:t>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pStyle w:val="Heading4"/>
        <w:keepNext w:val="0"/>
        <w:keepLines w:val="0"/>
        <w:spacing w:after="40" w:before="240" w:lineRule="auto"/>
        <w:rPr>
          <w:b w:val="1"/>
          <w:bCs w:val="1"/>
          <w:color w:val="000000"/>
          <w:sz w:val="22"/>
          <w:szCs w:val="22"/>
        </w:rPr>
      </w:pPr>
      <w:bookmarkStart w:colFirst="0" w:colLast="0" w:name="_uaq5p0p59sfw" w:id="3"/>
      <w:bookmarkEnd w:id="3"/>
      <w:r w:rsidDel="00000000" w:rsidR="00000000" w:rsidRPr="00000000">
        <w:rPr>
          <w:b w:val="1"/>
          <w:bCs w:val="1"/>
          <w:color w:val="000000"/>
          <w:sz w:val="22"/>
          <w:szCs w:val="22"/>
          <w:rtl w:val="0"/>
        </w:rPr>
        <w:t xml:space="preserve">3. How we use your data</w:t>
      </w:r>
    </w:p>
    <w:p w:rsidR="00000000" w:rsidDel="00000000" w:rsidP="00000000" w:rsidRDefault="00000000" w:rsidRPr="00000000" w14:paraId="0000001E">
      <w:pPr>
        <w:spacing w:after="240" w:before="240" w:lineRule="auto"/>
        <w:rPr/>
      </w:pPr>
      <w:r w:rsidDel="00000000" w:rsidR="00000000" w:rsidRPr="00000000">
        <w:rPr>
          <w:rtl w:val="0"/>
        </w:rPr>
        <w:t xml:space="preserve">We use personal data to:</w:t>
      </w:r>
    </w:p>
    <w:p w:rsidR="00000000" w:rsidDel="00000000" w:rsidP="00000000" w:rsidRDefault="00000000" w:rsidRPr="00000000" w14:paraId="0000001F">
      <w:pPr>
        <w:numPr>
          <w:ilvl w:val="0"/>
          <w:numId w:val="2"/>
        </w:numPr>
        <w:spacing w:before="240" w:lineRule="auto"/>
        <w:ind w:left="720" w:hanging="360"/>
        <w:rPr/>
      </w:pPr>
      <w:r w:rsidDel="00000000" w:rsidR="00000000" w:rsidRPr="00000000">
        <w:rPr>
          <w:b w:val="1"/>
          <w:bCs w:val="1"/>
          <w:rtl w:val="0"/>
        </w:rPr>
        <w:t xml:space="preserve">Operate our services and competitions</w:t>
        <w:br w:type="textWrapping"/>
      </w:r>
      <w:r w:rsidDel="00000000" w:rsidR="00000000" w:rsidRPr="00000000">
        <w:rPr>
          <w:rtl w:val="0"/>
        </w:rPr>
      </w:r>
    </w:p>
    <w:p w:rsidR="00000000" w:rsidDel="00000000" w:rsidP="00000000" w:rsidRDefault="00000000" w:rsidRPr="00000000" w14:paraId="00000020">
      <w:pPr>
        <w:numPr>
          <w:ilvl w:val="1"/>
          <w:numId w:val="2"/>
        </w:numPr>
        <w:ind w:left="1440" w:hanging="360"/>
        <w:rPr/>
      </w:pPr>
      <w:r w:rsidDel="00000000" w:rsidR="00000000" w:rsidRPr="00000000">
        <w:rPr>
          <w:rtl w:val="0"/>
        </w:rPr>
        <w:t xml:space="preserve">Create accounts, run ladders and tournaments, publish results and rankings.</w:t>
        <w:br w:type="textWrapping"/>
      </w:r>
    </w:p>
    <w:p w:rsidR="00000000" w:rsidDel="00000000" w:rsidP="00000000" w:rsidRDefault="00000000" w:rsidRPr="00000000" w14:paraId="00000021">
      <w:pPr>
        <w:numPr>
          <w:ilvl w:val="0"/>
          <w:numId w:val="2"/>
        </w:numPr>
        <w:ind w:left="720" w:hanging="360"/>
        <w:rPr/>
      </w:pPr>
      <w:r w:rsidDel="00000000" w:rsidR="00000000" w:rsidRPr="00000000">
        <w:rPr>
          <w:b w:val="1"/>
          <w:bCs w:val="1"/>
          <w:rtl w:val="0"/>
        </w:rPr>
        <w:t xml:space="preserve">Maintain competitive integrity</w:t>
        <w:br w:type="textWrapping"/>
      </w:r>
      <w:r w:rsidDel="00000000" w:rsidR="00000000" w:rsidRPr="00000000">
        <w:rPr>
          <w:rtl w:val="0"/>
        </w:rPr>
      </w:r>
    </w:p>
    <w:p w:rsidR="00000000" w:rsidDel="00000000" w:rsidP="00000000" w:rsidRDefault="00000000" w:rsidRPr="00000000" w14:paraId="00000022">
      <w:pPr>
        <w:numPr>
          <w:ilvl w:val="1"/>
          <w:numId w:val="2"/>
        </w:numPr>
        <w:ind w:left="1440" w:hanging="360"/>
        <w:rPr/>
      </w:pPr>
      <w:r w:rsidDel="00000000" w:rsidR="00000000" w:rsidRPr="00000000">
        <w:rPr>
          <w:rtl w:val="0"/>
        </w:rPr>
        <w:t xml:space="preserve">Log and review game and AI usage data to detect cheating, match manipulation, or technical abuse, as described in our </w:t>
      </w:r>
      <w:r w:rsidDel="00000000" w:rsidR="00000000" w:rsidRPr="00000000">
        <w:rPr>
          <w:b w:val="1"/>
          <w:bCs w:val="1"/>
          <w:rtl w:val="0"/>
        </w:rPr>
        <w:t xml:space="preserve">Anti-Cheating Regulations</w:t>
      </w:r>
      <w:r w:rsidDel="00000000" w:rsidR="00000000" w:rsidRPr="00000000">
        <w:rPr>
          <w:rtl w:val="0"/>
        </w:rPr>
        <w:t xml:space="preserve">, </w:t>
      </w:r>
      <w:r w:rsidDel="00000000" w:rsidR="00000000" w:rsidRPr="00000000">
        <w:rPr>
          <w:b w:val="1"/>
          <w:bCs w:val="1"/>
          <w:rtl w:val="0"/>
        </w:rPr>
        <w:t xml:space="preserve">Anti-Corruption Protocol</w:t>
      </w:r>
      <w:r w:rsidDel="00000000" w:rsidR="00000000" w:rsidRPr="00000000">
        <w:rPr>
          <w:rtl w:val="0"/>
        </w:rPr>
        <w:t xml:space="preserve">, and </w:t>
      </w:r>
      <w:r w:rsidDel="00000000" w:rsidR="00000000" w:rsidRPr="00000000">
        <w:rPr>
          <w:b w:val="1"/>
          <w:bCs w:val="1"/>
          <w:rtl w:val="0"/>
        </w:rPr>
        <w:t xml:space="preserve">AI Policy</w:t>
      </w:r>
      <w:r w:rsidDel="00000000" w:rsidR="00000000" w:rsidRPr="00000000">
        <w:rPr>
          <w:rtl w:val="0"/>
        </w:rPr>
        <w:t xml:space="preserve">.</w:t>
        <w:br w:type="textWrapping"/>
      </w:r>
    </w:p>
    <w:p w:rsidR="00000000" w:rsidDel="00000000" w:rsidP="00000000" w:rsidRDefault="00000000" w:rsidRPr="00000000" w14:paraId="00000023">
      <w:pPr>
        <w:numPr>
          <w:ilvl w:val="0"/>
          <w:numId w:val="2"/>
        </w:numPr>
        <w:ind w:left="720" w:hanging="360"/>
        <w:rPr/>
      </w:pPr>
      <w:r w:rsidDel="00000000" w:rsidR="00000000" w:rsidRPr="00000000">
        <w:rPr>
          <w:b w:val="1"/>
          <w:bCs w:val="1"/>
          <w:rtl w:val="0"/>
        </w:rPr>
        <w:t xml:space="preserve">Comply with law and regulator expectations</w:t>
        <w:br w:type="textWrapping"/>
      </w:r>
      <w:r w:rsidDel="00000000" w:rsidR="00000000" w:rsidRPr="00000000">
        <w:rPr>
          <w:rtl w:val="0"/>
        </w:rPr>
      </w:r>
    </w:p>
    <w:p w:rsidR="00000000" w:rsidDel="00000000" w:rsidP="00000000" w:rsidRDefault="00000000" w:rsidRPr="00000000" w14:paraId="00000024">
      <w:pPr>
        <w:numPr>
          <w:ilvl w:val="1"/>
          <w:numId w:val="2"/>
        </w:numPr>
        <w:ind w:left="1440" w:hanging="360"/>
        <w:rPr/>
      </w:pPr>
      <w:r w:rsidDel="00000000" w:rsidR="00000000" w:rsidRPr="00000000">
        <w:rPr>
          <w:rtl w:val="0"/>
        </w:rPr>
        <w:t xml:space="preserve">Perform age and identity checks for professional and betting-eligible Events;</w:t>
        <w:br w:type="textWrapping"/>
      </w:r>
    </w:p>
    <w:p w:rsidR="00000000" w:rsidDel="00000000" w:rsidP="00000000" w:rsidRDefault="00000000" w:rsidRPr="00000000" w14:paraId="00000025">
      <w:pPr>
        <w:numPr>
          <w:ilvl w:val="1"/>
          <w:numId w:val="2"/>
        </w:numPr>
        <w:ind w:left="1440" w:hanging="360"/>
        <w:rPr/>
      </w:pPr>
      <w:r w:rsidDel="00000000" w:rsidR="00000000" w:rsidRPr="00000000">
        <w:rPr>
          <w:rtl w:val="0"/>
        </w:rPr>
        <w:t xml:space="preserve">Cooperate with licensed betting operators and regulators on integrity.</w:t>
        <w:br w:type="textWrapping"/>
      </w:r>
    </w:p>
    <w:p w:rsidR="00000000" w:rsidDel="00000000" w:rsidP="00000000" w:rsidRDefault="00000000" w:rsidRPr="00000000" w14:paraId="00000026">
      <w:pPr>
        <w:numPr>
          <w:ilvl w:val="0"/>
          <w:numId w:val="2"/>
        </w:numPr>
        <w:ind w:left="720" w:hanging="360"/>
        <w:rPr/>
      </w:pPr>
      <w:r w:rsidDel="00000000" w:rsidR="00000000" w:rsidRPr="00000000">
        <w:rPr>
          <w:b w:val="1"/>
          <w:bCs w:val="1"/>
          <w:rtl w:val="0"/>
        </w:rPr>
        <w:t xml:space="preserve">Communicate with you</w:t>
        <w:br w:type="textWrapping"/>
      </w:r>
      <w:r w:rsidDel="00000000" w:rsidR="00000000" w:rsidRPr="00000000">
        <w:rPr>
          <w:rtl w:val="0"/>
        </w:rPr>
      </w:r>
    </w:p>
    <w:p w:rsidR="00000000" w:rsidDel="00000000" w:rsidP="00000000" w:rsidRDefault="00000000" w:rsidRPr="00000000" w14:paraId="00000027">
      <w:pPr>
        <w:numPr>
          <w:ilvl w:val="1"/>
          <w:numId w:val="2"/>
        </w:numPr>
        <w:ind w:left="1440" w:hanging="360"/>
        <w:rPr/>
      </w:pPr>
      <w:r w:rsidDel="00000000" w:rsidR="00000000" w:rsidRPr="00000000">
        <w:rPr>
          <w:rtl w:val="0"/>
        </w:rPr>
        <w:t xml:space="preserve">Send service messages (account, events, rule updates);</w:t>
        <w:br w:type="textWrapping"/>
      </w:r>
    </w:p>
    <w:p w:rsidR="00000000" w:rsidDel="00000000" w:rsidP="00000000" w:rsidRDefault="00000000" w:rsidRPr="00000000" w14:paraId="00000028">
      <w:pPr>
        <w:numPr>
          <w:ilvl w:val="1"/>
          <w:numId w:val="2"/>
        </w:numPr>
        <w:spacing w:after="240" w:lineRule="auto"/>
        <w:ind w:left="1440" w:hanging="360"/>
        <w:rPr/>
      </w:pPr>
      <w:r w:rsidDel="00000000" w:rsidR="00000000" w:rsidRPr="00000000">
        <w:rPr>
          <w:rtl w:val="0"/>
        </w:rPr>
        <w:t xml:space="preserve">Where allowed, send marketing about upcoming Events and partners (you can opt out).</w:t>
        <w:br w:type="textWrapping"/>
      </w:r>
    </w:p>
    <w:p w:rsidR="00000000" w:rsidDel="00000000" w:rsidP="00000000" w:rsidRDefault="00000000" w:rsidRPr="00000000" w14:paraId="00000029">
      <w:pPr>
        <w:spacing w:after="240" w:before="240" w:lineRule="auto"/>
        <w:rPr/>
      </w:pPr>
      <w:r w:rsidDel="00000000" w:rsidR="00000000" w:rsidRPr="00000000">
        <w:rPr>
          <w:rtl w:val="0"/>
        </w:rPr>
        <w:t xml:space="preserve">We rely on typical legal bases depending on jurisdiction: performance of a contract (when you sign up to compete), legitimate interests (integrity, security, analytics), and compliance with legal obligations (e.g., KYC, anti-fraud duties).</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4"/>
        <w:keepNext w:val="0"/>
        <w:keepLines w:val="0"/>
        <w:spacing w:after="40" w:before="240" w:lineRule="auto"/>
        <w:rPr>
          <w:b w:val="1"/>
          <w:bCs w:val="1"/>
          <w:color w:val="000000"/>
          <w:sz w:val="22"/>
          <w:szCs w:val="22"/>
        </w:rPr>
      </w:pPr>
      <w:bookmarkStart w:colFirst="0" w:colLast="0" w:name="_63wv13ezcnrt" w:id="4"/>
      <w:bookmarkEnd w:id="4"/>
      <w:r w:rsidDel="00000000" w:rsidR="00000000" w:rsidRPr="00000000">
        <w:rPr>
          <w:b w:val="1"/>
          <w:bCs w:val="1"/>
          <w:color w:val="000000"/>
          <w:sz w:val="22"/>
          <w:szCs w:val="22"/>
          <w:rtl w:val="0"/>
        </w:rPr>
        <w:t xml:space="preserve">4. Sharing of data</w:t>
      </w:r>
    </w:p>
    <w:p w:rsidR="00000000" w:rsidDel="00000000" w:rsidP="00000000" w:rsidRDefault="00000000" w:rsidRPr="00000000" w14:paraId="0000002C">
      <w:pPr>
        <w:spacing w:after="240" w:before="240" w:lineRule="auto"/>
        <w:rPr/>
      </w:pPr>
      <w:r w:rsidDel="00000000" w:rsidR="00000000" w:rsidRPr="00000000">
        <w:rPr>
          <w:rtl w:val="0"/>
        </w:rPr>
        <w:t xml:space="preserve">We may share data with:</w:t>
      </w:r>
    </w:p>
    <w:p w:rsidR="00000000" w:rsidDel="00000000" w:rsidP="00000000" w:rsidRDefault="00000000" w:rsidRPr="00000000" w14:paraId="0000002D">
      <w:pPr>
        <w:numPr>
          <w:ilvl w:val="0"/>
          <w:numId w:val="4"/>
        </w:numPr>
        <w:spacing w:before="240" w:lineRule="auto"/>
        <w:ind w:left="720" w:hanging="360"/>
        <w:rPr/>
      </w:pPr>
      <w:r w:rsidDel="00000000" w:rsidR="00000000" w:rsidRPr="00000000">
        <w:rPr>
          <w:b w:val="1"/>
          <w:bCs w:val="1"/>
          <w:rtl w:val="0"/>
        </w:rPr>
        <w:t xml:space="preserve">Service providers</w:t>
      </w:r>
      <w:r w:rsidDel="00000000" w:rsidR="00000000" w:rsidRPr="00000000">
        <w:rPr>
          <w:rtl w:val="0"/>
        </w:rPr>
        <w:t xml:space="preserve"> (hosting, payment/KYC providers, integrity and analytics tools) under contracts with confidentiality and security obligations.</w:t>
        <w:br w:type="textWrapping"/>
      </w:r>
    </w:p>
    <w:p w:rsidR="00000000" w:rsidDel="00000000" w:rsidP="00000000" w:rsidRDefault="00000000" w:rsidRPr="00000000" w14:paraId="0000002E">
      <w:pPr>
        <w:numPr>
          <w:ilvl w:val="0"/>
          <w:numId w:val="4"/>
        </w:numPr>
        <w:ind w:left="720" w:hanging="360"/>
        <w:rPr/>
      </w:pPr>
      <w:r w:rsidDel="00000000" w:rsidR="00000000" w:rsidRPr="00000000">
        <w:rPr>
          <w:b w:val="1"/>
          <w:bCs w:val="1"/>
          <w:rtl w:val="0"/>
        </w:rPr>
        <w:t xml:space="preserve">Integrity partners and licensed betting operators</w:t>
      </w:r>
      <w:r w:rsidDel="00000000" w:rsidR="00000000" w:rsidRPr="00000000">
        <w:rPr>
          <w:rtl w:val="0"/>
        </w:rPr>
        <w:t xml:space="preserve"> (for professional/betting-eligible Events), limited to what is needed to monitor and investigate suspicious activity.</w:t>
        <w:br w:type="textWrapping"/>
      </w:r>
    </w:p>
    <w:p w:rsidR="00000000" w:rsidDel="00000000" w:rsidP="00000000" w:rsidRDefault="00000000" w:rsidRPr="00000000" w14:paraId="0000002F">
      <w:pPr>
        <w:numPr>
          <w:ilvl w:val="0"/>
          <w:numId w:val="4"/>
        </w:numPr>
        <w:ind w:left="720" w:hanging="360"/>
        <w:rPr/>
      </w:pPr>
      <w:r w:rsidDel="00000000" w:rsidR="00000000" w:rsidRPr="00000000">
        <w:rPr>
          <w:b w:val="1"/>
          <w:bCs w:val="1"/>
          <w:rtl w:val="0"/>
        </w:rPr>
        <w:t xml:space="preserve">Event partners and media</w:t>
      </w:r>
      <w:r w:rsidDel="00000000" w:rsidR="00000000" w:rsidRPr="00000000">
        <w:rPr>
          <w:rtl w:val="0"/>
        </w:rPr>
        <w:t xml:space="preserve"> (e.g., to publish results, broadcasts).</w:t>
        <w:br w:type="textWrapping"/>
      </w:r>
    </w:p>
    <w:p w:rsidR="00000000" w:rsidDel="00000000" w:rsidP="00000000" w:rsidRDefault="00000000" w:rsidRPr="00000000" w14:paraId="00000030">
      <w:pPr>
        <w:numPr>
          <w:ilvl w:val="0"/>
          <w:numId w:val="4"/>
        </w:numPr>
        <w:ind w:left="720" w:hanging="360"/>
        <w:rPr/>
      </w:pPr>
      <w:r w:rsidDel="00000000" w:rsidR="00000000" w:rsidRPr="00000000">
        <w:rPr>
          <w:b w:val="1"/>
          <w:bCs w:val="1"/>
          <w:rtl w:val="0"/>
        </w:rPr>
        <w:t xml:space="preserve">Regulators and public authorities</w:t>
      </w:r>
      <w:r w:rsidDel="00000000" w:rsidR="00000000" w:rsidRPr="00000000">
        <w:rPr>
          <w:rtl w:val="0"/>
        </w:rPr>
        <w:t xml:space="preserve"> where required by law or to protect the integrity of sport.</w:t>
        <w:br w:type="textWrapping"/>
      </w:r>
    </w:p>
    <w:p w:rsidR="00000000" w:rsidDel="00000000" w:rsidP="00000000" w:rsidRDefault="00000000" w:rsidRPr="00000000" w14:paraId="00000031">
      <w:pPr>
        <w:numPr>
          <w:ilvl w:val="0"/>
          <w:numId w:val="4"/>
        </w:numPr>
        <w:spacing w:after="240" w:lineRule="auto"/>
        <w:ind w:left="720" w:hanging="360"/>
        <w:rPr/>
      </w:pPr>
      <w:r w:rsidDel="00000000" w:rsidR="00000000" w:rsidRPr="00000000">
        <w:rPr>
          <w:b w:val="1"/>
          <w:bCs w:val="1"/>
          <w:rtl w:val="0"/>
        </w:rPr>
        <w:t xml:space="preserve">Professional advisers</w:t>
      </w:r>
      <w:r w:rsidDel="00000000" w:rsidR="00000000" w:rsidRPr="00000000">
        <w:rPr>
          <w:rtl w:val="0"/>
        </w:rPr>
        <w:t xml:space="preserve"> (lawyers, auditors, consultants).</w:t>
        <w:br w:type="textWrapping"/>
      </w:r>
    </w:p>
    <w:p w:rsidR="00000000" w:rsidDel="00000000" w:rsidP="00000000" w:rsidRDefault="00000000" w:rsidRPr="00000000" w14:paraId="00000032">
      <w:pPr>
        <w:spacing w:after="240" w:before="240" w:lineRule="auto"/>
        <w:rPr/>
      </w:pPr>
      <w:r w:rsidDel="00000000" w:rsidR="00000000" w:rsidRPr="00000000">
        <w:rPr>
          <w:rtl w:val="0"/>
        </w:rPr>
        <w:t xml:space="preserve">We do </w:t>
      </w:r>
      <w:r w:rsidDel="00000000" w:rsidR="00000000" w:rsidRPr="00000000">
        <w:rPr>
          <w:b w:val="1"/>
          <w:bCs w:val="1"/>
          <w:rtl w:val="0"/>
        </w:rPr>
        <w:t xml:space="preserve">not</w:t>
      </w:r>
      <w:r w:rsidDel="00000000" w:rsidR="00000000" w:rsidRPr="00000000">
        <w:rPr>
          <w:rtl w:val="0"/>
        </w:rPr>
        <w:t xml:space="preserve"> sell personal data for unrelated commercial purposes.</w:t>
      </w:r>
    </w:p>
    <w:p w:rsidR="00000000" w:rsidDel="00000000" w:rsidP="00000000" w:rsidRDefault="00000000" w:rsidRPr="00000000" w14:paraId="0000003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4">
      <w:pPr>
        <w:pStyle w:val="Heading4"/>
        <w:keepNext w:val="0"/>
        <w:keepLines w:val="0"/>
        <w:spacing w:after="40" w:before="240" w:lineRule="auto"/>
        <w:rPr>
          <w:b w:val="1"/>
          <w:bCs w:val="1"/>
          <w:color w:val="000000"/>
          <w:sz w:val="22"/>
          <w:szCs w:val="22"/>
        </w:rPr>
      </w:pPr>
      <w:bookmarkStart w:colFirst="0" w:colLast="0" w:name="_rvm873hwgj6x" w:id="5"/>
      <w:bookmarkEnd w:id="5"/>
      <w:r w:rsidDel="00000000" w:rsidR="00000000" w:rsidRPr="00000000">
        <w:rPr>
          <w:b w:val="1"/>
          <w:bCs w:val="1"/>
          <w:color w:val="000000"/>
          <w:sz w:val="22"/>
          <w:szCs w:val="22"/>
          <w:rtl w:val="0"/>
        </w:rPr>
        <w:t xml:space="preserve">5. International transfers</w:t>
      </w:r>
    </w:p>
    <w:p w:rsidR="00000000" w:rsidDel="00000000" w:rsidP="00000000" w:rsidRDefault="00000000" w:rsidRPr="00000000" w14:paraId="00000035">
      <w:pPr>
        <w:spacing w:after="240" w:before="240" w:lineRule="auto"/>
        <w:rPr/>
      </w:pPr>
      <w:r w:rsidDel="00000000" w:rsidR="00000000" w:rsidRPr="00000000">
        <w:rPr>
          <w:rtl w:val="0"/>
        </w:rPr>
        <w:t xml:space="preserve">Because AIB League competitions are international, some processing may occur outside your country. Where required by law, we use safeguards (e.g., contractual clauses) to protect data for cross-border transfers.</w:t>
      </w:r>
    </w:p>
    <w:p w:rsidR="00000000" w:rsidDel="00000000" w:rsidP="00000000" w:rsidRDefault="00000000" w:rsidRPr="00000000" w14:paraId="0000003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7">
      <w:pPr>
        <w:pStyle w:val="Heading4"/>
        <w:keepNext w:val="0"/>
        <w:keepLines w:val="0"/>
        <w:spacing w:after="40" w:before="240" w:lineRule="auto"/>
        <w:rPr>
          <w:b w:val="1"/>
          <w:bCs w:val="1"/>
          <w:color w:val="000000"/>
          <w:sz w:val="22"/>
          <w:szCs w:val="22"/>
        </w:rPr>
      </w:pPr>
      <w:bookmarkStart w:colFirst="0" w:colLast="0" w:name="_2p34hqr8yc32" w:id="6"/>
      <w:bookmarkEnd w:id="6"/>
      <w:r w:rsidDel="00000000" w:rsidR="00000000" w:rsidRPr="00000000">
        <w:rPr>
          <w:b w:val="1"/>
          <w:bCs w:val="1"/>
          <w:color w:val="000000"/>
          <w:sz w:val="22"/>
          <w:szCs w:val="22"/>
          <w:rtl w:val="0"/>
        </w:rPr>
        <w:t xml:space="preserve">6. Data retention</w:t>
      </w:r>
    </w:p>
    <w:p w:rsidR="00000000" w:rsidDel="00000000" w:rsidP="00000000" w:rsidRDefault="00000000" w:rsidRPr="00000000" w14:paraId="00000038">
      <w:pPr>
        <w:spacing w:after="240" w:before="240" w:lineRule="auto"/>
        <w:rPr/>
      </w:pPr>
      <w:r w:rsidDel="00000000" w:rsidR="00000000" w:rsidRPr="00000000">
        <w:rPr>
          <w:rtl w:val="0"/>
        </w:rPr>
        <w:t xml:space="preserve">We keep data only for as long as needed for the purposes above and as required by law. In general:</w:t>
      </w:r>
    </w:p>
    <w:p w:rsidR="00000000" w:rsidDel="00000000" w:rsidP="00000000" w:rsidRDefault="00000000" w:rsidRPr="00000000" w14:paraId="00000039">
      <w:pPr>
        <w:numPr>
          <w:ilvl w:val="0"/>
          <w:numId w:val="5"/>
        </w:numPr>
        <w:spacing w:before="240" w:lineRule="auto"/>
        <w:ind w:left="720" w:hanging="360"/>
        <w:rPr/>
      </w:pPr>
      <w:r w:rsidDel="00000000" w:rsidR="00000000" w:rsidRPr="00000000">
        <w:rPr>
          <w:rtl w:val="0"/>
        </w:rPr>
        <w:t xml:space="preserve">Athlete account and competition data: while your account is active + a period to manage archives and disputes.</w:t>
        <w:br w:type="textWrapping"/>
      </w:r>
    </w:p>
    <w:p w:rsidR="00000000" w:rsidDel="00000000" w:rsidP="00000000" w:rsidRDefault="00000000" w:rsidRPr="00000000" w14:paraId="0000003A">
      <w:pPr>
        <w:numPr>
          <w:ilvl w:val="0"/>
          <w:numId w:val="5"/>
        </w:numPr>
        <w:ind w:left="720" w:hanging="360"/>
        <w:rPr/>
      </w:pPr>
      <w:r w:rsidDel="00000000" w:rsidR="00000000" w:rsidRPr="00000000">
        <w:rPr>
          <w:rtl w:val="0"/>
        </w:rPr>
        <w:t xml:space="preserve">Integrity logs: for a limited period (e.g., </w:t>
      </w:r>
      <w:r w:rsidDel="00000000" w:rsidR="00000000" w:rsidRPr="00000000">
        <w:rPr>
          <w:b w:val="1"/>
          <w:bCs w:val="1"/>
          <w:rtl w:val="0"/>
        </w:rPr>
        <w:t xml:space="preserve">5 years</w:t>
      </w:r>
      <w:r w:rsidDel="00000000" w:rsidR="00000000" w:rsidRPr="00000000">
        <w:rPr>
          <w:rtl w:val="0"/>
        </w:rPr>
        <w:t xml:space="preserve">) to allow investigations and regulator cooperation.</w:t>
        <w:br w:type="textWrapping"/>
      </w:r>
    </w:p>
    <w:p w:rsidR="00000000" w:rsidDel="00000000" w:rsidP="00000000" w:rsidRDefault="00000000" w:rsidRPr="00000000" w14:paraId="0000003B">
      <w:pPr>
        <w:numPr>
          <w:ilvl w:val="0"/>
          <w:numId w:val="5"/>
        </w:numPr>
        <w:spacing w:after="240" w:lineRule="auto"/>
        <w:ind w:left="720" w:hanging="360"/>
        <w:rPr/>
      </w:pPr>
      <w:r w:rsidDel="00000000" w:rsidR="00000000" w:rsidRPr="00000000">
        <w:rPr>
          <w:rtl w:val="0"/>
        </w:rPr>
        <w:t xml:space="preserve">KYC data: for the retention period required by applicable financial / gaming / AML rules.</w:t>
        <w:br w:type="textWrapping"/>
      </w:r>
    </w:p>
    <w:p w:rsidR="00000000" w:rsidDel="00000000" w:rsidP="00000000" w:rsidRDefault="00000000" w:rsidRPr="00000000" w14:paraId="0000003C">
      <w:pPr>
        <w:spacing w:after="240" w:before="240" w:lineRule="auto"/>
        <w:rPr/>
      </w:pPr>
      <w:r w:rsidDel="00000000" w:rsidR="00000000" w:rsidRPr="00000000">
        <w:rPr>
          <w:rtl w:val="0"/>
        </w:rPr>
        <w:t xml:space="preserve">More detail is available in our </w:t>
      </w:r>
      <w:r w:rsidDel="00000000" w:rsidR="00000000" w:rsidRPr="00000000">
        <w:rPr>
          <w:b w:val="1"/>
          <w:bCs w:val="1"/>
          <w:rtl w:val="0"/>
        </w:rPr>
        <w:t xml:space="preserve">Data Retention &amp; Logging Schedule</w:t>
      </w:r>
      <w:r w:rsidDel="00000000" w:rsidR="00000000" w:rsidRPr="00000000">
        <w:rPr>
          <w:rtl w:val="0"/>
        </w:rPr>
        <w:t xml:space="preserve"> (Regulator-facing document) and in the </w:t>
      </w:r>
      <w:r w:rsidDel="00000000" w:rsidR="00000000" w:rsidRPr="00000000">
        <w:rPr>
          <w:b w:val="1"/>
          <w:bCs w:val="1"/>
          <w:rtl w:val="0"/>
        </w:rPr>
        <w:t xml:space="preserve">Athlete Personal Data Processing Notice</w:t>
      </w:r>
      <w:r w:rsidDel="00000000" w:rsidR="00000000" w:rsidRPr="00000000">
        <w:rPr>
          <w:rtl w:val="0"/>
        </w:rPr>
        <w:t xml:space="preserve">.</w:t>
      </w:r>
    </w:p>
    <w:p w:rsidR="00000000" w:rsidDel="00000000" w:rsidP="00000000" w:rsidRDefault="00000000" w:rsidRPr="00000000" w14:paraId="0000003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pStyle w:val="Heading4"/>
        <w:keepNext w:val="0"/>
        <w:keepLines w:val="0"/>
        <w:spacing w:after="40" w:before="240" w:lineRule="auto"/>
        <w:rPr>
          <w:b w:val="1"/>
          <w:bCs w:val="1"/>
          <w:color w:val="000000"/>
          <w:sz w:val="22"/>
          <w:szCs w:val="22"/>
        </w:rPr>
      </w:pPr>
      <w:bookmarkStart w:colFirst="0" w:colLast="0" w:name="_tf1fp88ua7xa" w:id="7"/>
      <w:bookmarkEnd w:id="7"/>
      <w:r w:rsidDel="00000000" w:rsidR="00000000" w:rsidRPr="00000000">
        <w:rPr>
          <w:b w:val="1"/>
          <w:bCs w:val="1"/>
          <w:color w:val="000000"/>
          <w:sz w:val="22"/>
          <w:szCs w:val="22"/>
          <w:rtl w:val="0"/>
        </w:rPr>
        <w:t xml:space="preserve">7. Security</w:t>
      </w:r>
    </w:p>
    <w:p w:rsidR="00000000" w:rsidDel="00000000" w:rsidP="00000000" w:rsidRDefault="00000000" w:rsidRPr="00000000" w14:paraId="0000003F">
      <w:pPr>
        <w:spacing w:after="240" w:before="240" w:lineRule="auto"/>
        <w:rPr/>
      </w:pPr>
      <w:r w:rsidDel="00000000" w:rsidR="00000000" w:rsidRPr="00000000">
        <w:rPr>
          <w:rtl w:val="0"/>
        </w:rPr>
        <w:t xml:space="preserve">We use technical and organizational measures to protect data, including:</w:t>
      </w:r>
    </w:p>
    <w:p w:rsidR="00000000" w:rsidDel="00000000" w:rsidP="00000000" w:rsidRDefault="00000000" w:rsidRPr="00000000" w14:paraId="00000040">
      <w:pPr>
        <w:numPr>
          <w:ilvl w:val="0"/>
          <w:numId w:val="3"/>
        </w:numPr>
        <w:spacing w:before="240" w:lineRule="auto"/>
        <w:ind w:left="720" w:hanging="360"/>
        <w:rPr/>
      </w:pPr>
      <w:r w:rsidDel="00000000" w:rsidR="00000000" w:rsidRPr="00000000">
        <w:rPr>
          <w:rtl w:val="0"/>
        </w:rPr>
        <w:t xml:space="preserve">Access control and role-based permissions;</w:t>
        <w:br w:type="textWrapping"/>
      </w:r>
    </w:p>
    <w:p w:rsidR="00000000" w:rsidDel="00000000" w:rsidP="00000000" w:rsidRDefault="00000000" w:rsidRPr="00000000" w14:paraId="00000041">
      <w:pPr>
        <w:numPr>
          <w:ilvl w:val="0"/>
          <w:numId w:val="3"/>
        </w:numPr>
        <w:ind w:left="720" w:hanging="360"/>
        <w:rPr/>
      </w:pPr>
      <w:r w:rsidDel="00000000" w:rsidR="00000000" w:rsidRPr="00000000">
        <w:rPr>
          <w:rtl w:val="0"/>
        </w:rPr>
        <w:t xml:space="preserve">Encryption in transit (e.g., HTTPS) and, where appropriate, at rest;</w:t>
        <w:br w:type="textWrapping"/>
      </w:r>
    </w:p>
    <w:p w:rsidR="00000000" w:rsidDel="00000000" w:rsidP="00000000" w:rsidRDefault="00000000" w:rsidRPr="00000000" w14:paraId="00000042">
      <w:pPr>
        <w:numPr>
          <w:ilvl w:val="0"/>
          <w:numId w:val="3"/>
        </w:numPr>
        <w:ind w:left="720" w:hanging="360"/>
        <w:rPr/>
      </w:pPr>
      <w:r w:rsidDel="00000000" w:rsidR="00000000" w:rsidRPr="00000000">
        <w:rPr>
          <w:rtl w:val="0"/>
        </w:rPr>
        <w:t xml:space="preserve">Logging and monitoring;</w:t>
        <w:br w:type="textWrapping"/>
      </w:r>
    </w:p>
    <w:p w:rsidR="00000000" w:rsidDel="00000000" w:rsidP="00000000" w:rsidRDefault="00000000" w:rsidRPr="00000000" w14:paraId="00000043">
      <w:pPr>
        <w:numPr>
          <w:ilvl w:val="0"/>
          <w:numId w:val="3"/>
        </w:numPr>
        <w:ind w:left="720" w:hanging="360"/>
        <w:rPr/>
      </w:pPr>
      <w:r w:rsidDel="00000000" w:rsidR="00000000" w:rsidRPr="00000000">
        <w:rPr>
          <w:rtl w:val="0"/>
        </w:rPr>
        <w:t xml:space="preserve">Secure development and change management processes;</w:t>
        <w:br w:type="textWrapping"/>
      </w:r>
    </w:p>
    <w:p w:rsidR="00000000" w:rsidDel="00000000" w:rsidP="00000000" w:rsidRDefault="00000000" w:rsidRPr="00000000" w14:paraId="00000044">
      <w:pPr>
        <w:numPr>
          <w:ilvl w:val="0"/>
          <w:numId w:val="3"/>
        </w:numPr>
        <w:spacing w:after="240" w:lineRule="auto"/>
        <w:ind w:left="720" w:hanging="360"/>
        <w:rPr/>
      </w:pPr>
      <w:r w:rsidDel="00000000" w:rsidR="00000000" w:rsidRPr="00000000">
        <w:rPr>
          <w:rtl w:val="0"/>
        </w:rPr>
        <w:t xml:space="preserve">Incident response procedures.</w:t>
        <w:br w:type="textWrapping"/>
      </w:r>
    </w:p>
    <w:p w:rsidR="00000000" w:rsidDel="00000000" w:rsidP="00000000" w:rsidRDefault="00000000" w:rsidRPr="00000000" w14:paraId="00000045">
      <w:pPr>
        <w:spacing w:after="240" w:before="240" w:lineRule="auto"/>
        <w:rPr/>
      </w:pPr>
      <w:r w:rsidDel="00000000" w:rsidR="00000000" w:rsidRPr="00000000">
        <w:rPr>
          <w:rtl w:val="0"/>
        </w:rPr>
        <w:t xml:space="preserve">A high-level overview of our security controls is available on request and in our </w:t>
      </w:r>
      <w:r w:rsidDel="00000000" w:rsidR="00000000" w:rsidRPr="00000000">
        <w:rPr>
          <w:b w:val="1"/>
          <w:bCs w:val="1"/>
          <w:rtl w:val="0"/>
        </w:rPr>
        <w:t xml:space="preserve">Security Controls Overview</w:t>
      </w:r>
      <w:r w:rsidDel="00000000" w:rsidR="00000000" w:rsidRPr="00000000">
        <w:rPr>
          <w:rtl w:val="0"/>
        </w:rPr>
        <w:t xml:space="preserve">.</w:t>
      </w:r>
    </w:p>
    <w:p w:rsidR="00000000" w:rsidDel="00000000" w:rsidP="00000000" w:rsidRDefault="00000000" w:rsidRPr="00000000" w14:paraId="0000004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pStyle w:val="Heading4"/>
        <w:keepNext w:val="0"/>
        <w:keepLines w:val="0"/>
        <w:spacing w:after="40" w:before="240" w:lineRule="auto"/>
        <w:rPr>
          <w:b w:val="1"/>
          <w:bCs w:val="1"/>
          <w:color w:val="000000"/>
          <w:sz w:val="22"/>
          <w:szCs w:val="22"/>
        </w:rPr>
      </w:pPr>
      <w:bookmarkStart w:colFirst="0" w:colLast="0" w:name="_6b0kz9czn2wp" w:id="8"/>
      <w:bookmarkEnd w:id="8"/>
      <w:r w:rsidDel="00000000" w:rsidR="00000000" w:rsidRPr="00000000">
        <w:rPr>
          <w:b w:val="1"/>
          <w:bCs w:val="1"/>
          <w:color w:val="000000"/>
          <w:sz w:val="22"/>
          <w:szCs w:val="22"/>
          <w:rtl w:val="0"/>
        </w:rPr>
        <w:t xml:space="preserve">8. Your rights</w:t>
      </w:r>
    </w:p>
    <w:p w:rsidR="00000000" w:rsidDel="00000000" w:rsidP="00000000" w:rsidRDefault="00000000" w:rsidRPr="00000000" w14:paraId="00000048">
      <w:pPr>
        <w:spacing w:after="240" w:before="240" w:lineRule="auto"/>
        <w:rPr/>
      </w:pPr>
      <w:r w:rsidDel="00000000" w:rsidR="00000000" w:rsidRPr="00000000">
        <w:rPr>
          <w:rtl w:val="0"/>
        </w:rPr>
        <w:t xml:space="preserve">Depending on where you live and applicable law, you may have rights such as:</w:t>
      </w:r>
    </w:p>
    <w:p w:rsidR="00000000" w:rsidDel="00000000" w:rsidP="00000000" w:rsidRDefault="00000000" w:rsidRPr="00000000" w14:paraId="00000049">
      <w:pPr>
        <w:numPr>
          <w:ilvl w:val="0"/>
          <w:numId w:val="1"/>
        </w:numPr>
        <w:spacing w:before="240" w:lineRule="auto"/>
        <w:ind w:left="720" w:hanging="360"/>
        <w:rPr/>
      </w:pPr>
      <w:r w:rsidDel="00000000" w:rsidR="00000000" w:rsidRPr="00000000">
        <w:rPr>
          <w:rtl w:val="0"/>
        </w:rPr>
        <w:t xml:space="preserve">Access, rectification, deletion;</w:t>
        <w:br w:type="textWrapping"/>
      </w:r>
    </w:p>
    <w:p w:rsidR="00000000" w:rsidDel="00000000" w:rsidP="00000000" w:rsidRDefault="00000000" w:rsidRPr="00000000" w14:paraId="0000004A">
      <w:pPr>
        <w:numPr>
          <w:ilvl w:val="0"/>
          <w:numId w:val="1"/>
        </w:numPr>
        <w:ind w:left="720" w:hanging="360"/>
        <w:rPr/>
      </w:pPr>
      <w:r w:rsidDel="00000000" w:rsidR="00000000" w:rsidRPr="00000000">
        <w:rPr>
          <w:rtl w:val="0"/>
        </w:rPr>
        <w:t xml:space="preserve">Restriction or objection to certain processing;</w:t>
        <w:br w:type="textWrapping"/>
      </w:r>
    </w:p>
    <w:p w:rsidR="00000000" w:rsidDel="00000000" w:rsidP="00000000" w:rsidRDefault="00000000" w:rsidRPr="00000000" w14:paraId="0000004B">
      <w:pPr>
        <w:numPr>
          <w:ilvl w:val="0"/>
          <w:numId w:val="1"/>
        </w:numPr>
        <w:ind w:left="720" w:hanging="360"/>
        <w:rPr/>
      </w:pPr>
      <w:r w:rsidDel="00000000" w:rsidR="00000000" w:rsidRPr="00000000">
        <w:rPr>
          <w:rtl w:val="0"/>
        </w:rPr>
        <w:t xml:space="preserve">Data portability;</w:t>
        <w:br w:type="textWrapping"/>
      </w:r>
    </w:p>
    <w:p w:rsidR="00000000" w:rsidDel="00000000" w:rsidP="00000000" w:rsidRDefault="00000000" w:rsidRPr="00000000" w14:paraId="0000004C">
      <w:pPr>
        <w:numPr>
          <w:ilvl w:val="0"/>
          <w:numId w:val="1"/>
        </w:numPr>
        <w:spacing w:after="240" w:lineRule="auto"/>
        <w:ind w:left="720" w:hanging="360"/>
        <w:rPr/>
      </w:pPr>
      <w:r w:rsidDel="00000000" w:rsidR="00000000" w:rsidRPr="00000000">
        <w:rPr>
          <w:rtl w:val="0"/>
        </w:rPr>
        <w:t xml:space="preserve">Withdrawal of consent (where processing is based on consent).</w:t>
        <w:br w:type="textWrapping"/>
      </w:r>
    </w:p>
    <w:p w:rsidR="00000000" w:rsidDel="00000000" w:rsidP="00000000" w:rsidRDefault="00000000" w:rsidRPr="00000000" w14:paraId="0000004D">
      <w:pPr>
        <w:spacing w:after="240" w:before="240" w:lineRule="auto"/>
        <w:rPr/>
      </w:pPr>
      <w:r w:rsidDel="00000000" w:rsidR="00000000" w:rsidRPr="00000000">
        <w:rPr>
          <w:rtl w:val="0"/>
        </w:rPr>
        <w:t xml:space="preserve">To exercise these rights, contact us at inquiries@aib.gg. You may also have the right to complain to your local data protection authority.</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4"/>
        <w:keepNext w:val="0"/>
        <w:keepLines w:val="0"/>
        <w:spacing w:after="40" w:before="240" w:lineRule="auto"/>
        <w:rPr>
          <w:b w:val="1"/>
          <w:bCs w:val="1"/>
          <w:color w:val="000000"/>
          <w:sz w:val="22"/>
          <w:szCs w:val="22"/>
        </w:rPr>
      </w:pPr>
      <w:bookmarkStart w:colFirst="0" w:colLast="0" w:name="_hgvk8rnwpgz3" w:id="9"/>
      <w:bookmarkEnd w:id="9"/>
      <w:r w:rsidDel="00000000" w:rsidR="00000000" w:rsidRPr="00000000">
        <w:rPr>
          <w:b w:val="1"/>
          <w:bCs w:val="1"/>
          <w:color w:val="000000"/>
          <w:sz w:val="22"/>
          <w:szCs w:val="22"/>
          <w:rtl w:val="0"/>
        </w:rPr>
        <w:t xml:space="preserve">9. Updates</w:t>
      </w:r>
    </w:p>
    <w:p w:rsidR="00000000" w:rsidDel="00000000" w:rsidP="00000000" w:rsidRDefault="00000000" w:rsidRPr="00000000" w14:paraId="00000050">
      <w:pPr>
        <w:spacing w:after="240" w:before="240" w:lineRule="auto"/>
        <w:rPr/>
      </w:pPr>
      <w:r w:rsidDel="00000000" w:rsidR="00000000" w:rsidRPr="00000000">
        <w:rPr>
          <w:rtl w:val="0"/>
        </w:rPr>
        <w:t xml:space="preserve">We may update this Notice from time to time. We will indicate the latest version and may notify you of important changes via our website or email.</w:t>
      </w:r>
    </w:p>
    <w:p w:rsidR="00000000" w:rsidDel="00000000" w:rsidP="00000000" w:rsidRDefault="00000000" w:rsidRPr="00000000" w14:paraId="00000051">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inquiries@aib.g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2026-06-24T10:48:05Z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476cf074-ee8f-48b7-8600-cd73b5fb7a75</vt:lpwstr>
  </property>
  <property fmtid="{D5CDD505-2E9C-101B-9397-08002B2CF9AE}" pid="7" name="MSIP_Label_defa4170-0d19-0005-0004-bc88714345d2_ActionId">
    <vt:lpwstr>63921708-a93f-4d20-9f62-8f5c955defe0</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