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vtmf7e4ndznp" w:id="0"/>
      <w:bookmarkEnd w:id="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AML, SANCTIONS &amp; FINANCIAL INTEGRITY POLICY</w:t>
      </w:r>
    </w:p>
    <w:p w:rsidR="00000000" w:rsidDel="00000000" w:rsidP="00000000" w:rsidRDefault="00000000" w:rsidRPr="00000000" w14:paraId="00000002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wc4jky5h83w9" w:id="1"/>
      <w:bookmarkEnd w:id="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PREAMBLE</w:t>
      </w:r>
    </w:p>
    <w:p w:rsidR="00000000" w:rsidDel="00000000" w:rsidP="00000000" w:rsidRDefault="00000000" w:rsidRPr="00000000" w14:paraId="00000003">
      <w:pPr>
        <w:pStyle w:val="Heading1"/>
        <w:rPr/>
      </w:pPr>
      <w:r w:rsidDel="00000000" w:rsidR="00000000" w:rsidRPr="00000000">
        <w:rPr>
          <w:rtl w:val="0"/>
        </w:rPr>
        <w:t xml:space="preserve">COMPETITION STRUCTURE AND FINANCIAL RECIPIENTS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  <w:t xml:space="preserve">This Policy applies to payments and counterparties connected with Duos and Models competitions.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In Duos, prize money, appearance fees, or compensation may be paid to Athletes or Teams.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  <w:t xml:space="preserve">In Models, money or commercial benefits are paid to the registered Model Entrant, such as the model owner, provider, team, or operator. The AI Model itself is not treated as a legal payee.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Sponsor, vendor, and data-rights checks apply across approved Game Disciplines, including Chess, Poker, Football, CS2, and any later-approved disciplines.</w:t>
      </w:r>
    </w:p>
    <w:p w:rsidR="00000000" w:rsidDel="00000000" w:rsidP="00000000" w:rsidRDefault="00000000" w:rsidRPr="00000000" w14:paraId="0000000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AIB League (the “League”) adopts this AML, Sanctions &amp; Financial Integrity Policy (the “Policy”) to: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Prevent the League and its competitions from being used for money laundering, terrorist financing, or other financial crime;</w:t>
        <w:br w:type="textWrapping"/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Ensure that prize payments, sponsorship funds, and data rights revenues are handled in a transparent and responsible manner;</w:t>
        <w:br w:type="textWrapping"/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Implement basic </w:t>
      </w:r>
      <w:r w:rsidDel="00000000" w:rsidR="00000000" w:rsidRPr="00000000">
        <w:rPr>
          <w:b w:val="1"/>
          <w:bCs w:val="1"/>
          <w:rtl w:val="0"/>
        </w:rPr>
        <w:t xml:space="preserve">know-your-customer (KYC)</w:t>
      </w:r>
      <w:r w:rsidDel="00000000" w:rsidR="00000000" w:rsidRPr="00000000">
        <w:rPr>
          <w:rtl w:val="0"/>
        </w:rPr>
        <w:t xml:space="preserve">, </w:t>
      </w:r>
      <w:r w:rsidDel="00000000" w:rsidR="00000000" w:rsidRPr="00000000">
        <w:rPr>
          <w:b w:val="1"/>
          <w:bCs w:val="1"/>
          <w:rtl w:val="0"/>
        </w:rPr>
        <w:t xml:space="preserve">sanctions screening</w:t>
      </w:r>
      <w:r w:rsidDel="00000000" w:rsidR="00000000" w:rsidRPr="00000000">
        <w:rPr>
          <w:rtl w:val="0"/>
        </w:rPr>
        <w:t xml:space="preserve">, and </w:t>
      </w:r>
      <w:r w:rsidDel="00000000" w:rsidR="00000000" w:rsidRPr="00000000">
        <w:rPr>
          <w:b w:val="1"/>
          <w:bCs w:val="1"/>
          <w:rtl w:val="0"/>
        </w:rPr>
        <w:t xml:space="preserve">source-of-funds</w:t>
      </w:r>
      <w:r w:rsidDel="00000000" w:rsidR="00000000" w:rsidRPr="00000000">
        <w:rPr>
          <w:rtl w:val="0"/>
        </w:rPr>
        <w:t xml:space="preserve"> checks suitable for an international sports governing body;</w:t>
        <w:br w:type="textWrapping"/>
      </w:r>
    </w:p>
    <w:p w:rsidR="00000000" w:rsidDel="00000000" w:rsidP="00000000" w:rsidRDefault="00000000" w:rsidRPr="00000000" w14:paraId="0000000C">
      <w:pPr>
        <w:numPr>
          <w:ilvl w:val="0"/>
          <w:numId w:val="6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Support compliance expectations of regulators, licensed betting operators, and other international partners.</w:t>
        <w:br w:type="textWrapping"/>
      </w:r>
    </w:p>
    <w:p w:rsidR="00000000" w:rsidDel="00000000" w:rsidP="00000000" w:rsidRDefault="00000000" w:rsidRPr="00000000" w14:paraId="0000000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This Policy is intended to complement (and not replace):</w:t>
      </w:r>
    </w:p>
    <w:p w:rsidR="00000000" w:rsidDel="00000000" w:rsidP="00000000" w:rsidRDefault="00000000" w:rsidRPr="00000000" w14:paraId="0000000E">
      <w:pPr>
        <w:numPr>
          <w:ilvl w:val="0"/>
          <w:numId w:val="3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b w:val="1"/>
          <w:bCs w:val="1"/>
          <w:rtl w:val="0"/>
        </w:rPr>
        <w:t xml:space="preserve">Financial &amp; Sponsorship Rules</w:t>
      </w:r>
      <w:r w:rsidDel="00000000" w:rsidR="00000000" w:rsidRPr="00000000">
        <w:rPr>
          <w:rtl w:val="0"/>
        </w:rPr>
        <w:t xml:space="preserve">;</w:t>
        <w:br w:type="textWrapping"/>
      </w:r>
    </w:p>
    <w:p w:rsidR="00000000" w:rsidDel="00000000" w:rsidP="00000000" w:rsidRDefault="00000000" w:rsidRPr="00000000" w14:paraId="0000000F">
      <w:pPr>
        <w:numPr>
          <w:ilvl w:val="0"/>
          <w:numId w:val="3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b w:val="1"/>
          <w:bCs w:val="1"/>
          <w:rtl w:val="0"/>
        </w:rPr>
        <w:t xml:space="preserve">Integrity Policy</w:t>
      </w:r>
      <w:r w:rsidDel="00000000" w:rsidR="00000000" w:rsidRPr="00000000">
        <w:rPr>
          <w:rtl w:val="0"/>
        </w:rPr>
        <w:t xml:space="preserve">;</w:t>
        <w:br w:type="textWrapping"/>
      </w:r>
    </w:p>
    <w:p w:rsidR="00000000" w:rsidDel="00000000" w:rsidP="00000000" w:rsidRDefault="00000000" w:rsidRPr="00000000" w14:paraId="00000010">
      <w:pPr>
        <w:numPr>
          <w:ilvl w:val="0"/>
          <w:numId w:val="3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b w:val="1"/>
          <w:bCs w:val="1"/>
          <w:rtl w:val="0"/>
        </w:rPr>
        <w:t xml:space="preserve">Ethics &amp; Disciplinary Code</w:t>
      </w:r>
      <w:r w:rsidDel="00000000" w:rsidR="00000000" w:rsidRPr="00000000">
        <w:rPr>
          <w:rtl w:val="0"/>
        </w:rPr>
        <w:t xml:space="preserve">;</w:t>
        <w:br w:type="textWrapping"/>
      </w:r>
    </w:p>
    <w:p w:rsidR="00000000" w:rsidDel="00000000" w:rsidP="00000000" w:rsidRDefault="00000000" w:rsidRPr="00000000" w14:paraId="00000011">
      <w:pPr>
        <w:numPr>
          <w:ilvl w:val="0"/>
          <w:numId w:val="3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</w:t>
      </w:r>
      <w:r w:rsidDel="00000000" w:rsidR="00000000" w:rsidRPr="00000000">
        <w:rPr>
          <w:b w:val="1"/>
          <w:bCs w:val="1"/>
          <w:rtl w:val="0"/>
        </w:rPr>
        <w:t xml:space="preserve">Anti-Corruption Protocol</w:t>
      </w:r>
      <w:r w:rsidDel="00000000" w:rsidR="00000000" w:rsidRPr="00000000">
        <w:rPr>
          <w:rtl w:val="0"/>
        </w:rPr>
        <w:t xml:space="preserve">; and</w:t>
        <w:br w:type="textWrapping"/>
      </w:r>
    </w:p>
    <w:p w:rsidR="00000000" w:rsidDel="00000000" w:rsidP="00000000" w:rsidRDefault="00000000" w:rsidRPr="00000000" w14:paraId="00000012">
      <w:pPr>
        <w:numPr>
          <w:ilvl w:val="0"/>
          <w:numId w:val="3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Any applicable laws and regulations on financial crime, sanctions, and recordkeeping.</w:t>
        <w:br w:type="textWrapping"/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0ylw57o8lg5" w:id="2"/>
      <w:bookmarkEnd w:id="2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CHAPTER I – SCOPE AND DEFINITIONS</w:t>
      </w:r>
    </w:p>
    <w:p w:rsidR="00000000" w:rsidDel="00000000" w:rsidP="00000000" w:rsidRDefault="00000000" w:rsidRPr="00000000" w14:paraId="0000001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nvqk91p4e30e" w:id="3"/>
      <w:bookmarkEnd w:id="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1 – Scope of Application</w:t>
      </w:r>
    </w:p>
    <w:p w:rsidR="00000000" w:rsidDel="00000000" w:rsidP="00000000" w:rsidRDefault="00000000" w:rsidRPr="00000000" w14:paraId="0000001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1.1 This Policy applies to financial and commercial flows related to the League, including but not limited to:</w:t>
      </w:r>
    </w:p>
    <w:p w:rsidR="00000000" w:rsidDel="00000000" w:rsidP="00000000" w:rsidRDefault="00000000" w:rsidRPr="00000000" w14:paraId="00000017">
      <w:pPr>
        <w:numPr>
          <w:ilvl w:val="0"/>
          <w:numId w:val="1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Payment of prizes, appearance fees, and other compensation to Athletes, Teams, and Model Entrants;</w:t>
        <w:br w:type="textWrapping"/>
      </w:r>
    </w:p>
    <w:p w:rsidR="00000000" w:rsidDel="00000000" w:rsidP="00000000" w:rsidRDefault="00000000" w:rsidRPr="00000000" w14:paraId="00000018">
      <w:pPr>
        <w:numPr>
          <w:ilvl w:val="0"/>
          <w:numId w:val="1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Receipt of sponsorship fees and commercial partnership payments;</w:t>
        <w:br w:type="textWrapping"/>
      </w:r>
    </w:p>
    <w:p w:rsidR="00000000" w:rsidDel="00000000" w:rsidP="00000000" w:rsidRDefault="00000000" w:rsidRPr="00000000" w14:paraId="00000019">
      <w:pPr>
        <w:numPr>
          <w:ilvl w:val="0"/>
          <w:numId w:val="1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Sale or licensing of official data and media rights;</w:t>
        <w:br w:type="textWrapping"/>
      </w:r>
    </w:p>
    <w:p w:rsidR="00000000" w:rsidDel="00000000" w:rsidP="00000000" w:rsidRDefault="00000000" w:rsidRPr="00000000" w14:paraId="0000001A">
      <w:pPr>
        <w:numPr>
          <w:ilvl w:val="0"/>
          <w:numId w:val="1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Any other material payments to or from the League in connection with Events.</w:t>
        <w:br w:type="textWrapping"/>
      </w:r>
    </w:p>
    <w:p w:rsidR="00000000" w:rsidDel="00000000" w:rsidP="00000000" w:rsidRDefault="00000000" w:rsidRPr="00000000" w14:paraId="0000001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1.2 This Policy applies to:</w:t>
      </w:r>
    </w:p>
    <w:p w:rsidR="00000000" w:rsidDel="00000000" w:rsidP="00000000" w:rsidRDefault="00000000" w:rsidRPr="00000000" w14:paraId="0000001C">
      <w:pPr>
        <w:numPr>
          <w:ilvl w:val="0"/>
          <w:numId w:val="5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Athletes, Teams, and Model Entrants receiving prize money or other payments;</w:t>
        <w:br w:type="textWrapping"/>
      </w:r>
    </w:p>
    <w:p w:rsidR="00000000" w:rsidDel="00000000" w:rsidP="00000000" w:rsidRDefault="00000000" w:rsidRPr="00000000" w14:paraId="0000001D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Sponsors</w:t>
      </w:r>
      <w:r w:rsidDel="00000000" w:rsidR="00000000" w:rsidRPr="00000000">
        <w:rPr>
          <w:rtl w:val="0"/>
        </w:rPr>
        <w:t xml:space="preserve">, commercial partners, and data/media licensees;</w:t>
        <w:br w:type="textWrapping"/>
      </w:r>
    </w:p>
    <w:p w:rsidR="00000000" w:rsidDel="00000000" w:rsidP="00000000" w:rsidRDefault="00000000" w:rsidRPr="00000000" w14:paraId="0000001E">
      <w:pPr>
        <w:numPr>
          <w:ilvl w:val="0"/>
          <w:numId w:val="5"/>
        </w:numPr>
        <w:spacing w:after="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Service providers</w:t>
      </w:r>
      <w:r w:rsidDel="00000000" w:rsidR="00000000" w:rsidRPr="00000000">
        <w:rPr>
          <w:rtl w:val="0"/>
        </w:rPr>
        <w:t xml:space="preserve"> handling funds on behalf of the League;</w:t>
        <w:br w:type="textWrapping"/>
      </w:r>
    </w:p>
    <w:p w:rsidR="00000000" w:rsidDel="00000000" w:rsidP="00000000" w:rsidRDefault="00000000" w:rsidRPr="00000000" w14:paraId="0000001F">
      <w:pPr>
        <w:numPr>
          <w:ilvl w:val="0"/>
          <w:numId w:val="5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League officers and staff involved in financial administration.</w:t>
        <w:br w:type="textWrapping"/>
      </w:r>
    </w:p>
    <w:p w:rsidR="00000000" w:rsidDel="00000000" w:rsidP="00000000" w:rsidRDefault="00000000" w:rsidRPr="00000000" w14:paraId="0000002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1.3 Nothing in this Policy converts the League into a regulated financial institution or betting operator. The League adopts these measures as </w:t>
      </w:r>
      <w:r w:rsidDel="00000000" w:rsidR="00000000" w:rsidRPr="00000000">
        <w:rPr>
          <w:b w:val="1"/>
          <w:bCs w:val="1"/>
          <w:rtl w:val="0"/>
        </w:rPr>
        <w:t xml:space="preserve">good-practice financial integrity controls</w:t>
      </w:r>
      <w:r w:rsidDel="00000000" w:rsidR="00000000" w:rsidRPr="00000000">
        <w:rPr>
          <w:rtl w:val="0"/>
        </w:rPr>
        <w:t xml:space="preserve">, proportionate to its role as a sports governing body.</w:t>
      </w:r>
    </w:p>
    <w:p w:rsidR="00000000" w:rsidDel="00000000" w:rsidP="00000000" w:rsidRDefault="00000000" w:rsidRPr="00000000" w14:paraId="00000021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v5mn9on6dnno" w:id="4"/>
      <w:bookmarkEnd w:id="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2 – Definitions</w:t>
      </w:r>
    </w:p>
    <w:p w:rsidR="00000000" w:rsidDel="00000000" w:rsidP="00000000" w:rsidRDefault="00000000" w:rsidRPr="00000000" w14:paraId="0000002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For the purposes of this Policy:</w:t>
      </w:r>
    </w:p>
    <w:p w:rsidR="00000000" w:rsidDel="00000000" w:rsidP="00000000" w:rsidRDefault="00000000" w:rsidRPr="00000000" w14:paraId="00000023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2.1 </w:t>
      </w:r>
      <w:r w:rsidDel="00000000" w:rsidR="00000000" w:rsidRPr="00000000">
        <w:rPr>
          <w:b w:val="1"/>
          <w:bCs w:val="1"/>
          <w:rtl w:val="0"/>
        </w:rPr>
        <w:t xml:space="preserve">KYC (Know Your Customer)</w:t>
      </w:r>
      <w:r w:rsidDel="00000000" w:rsidR="00000000" w:rsidRPr="00000000">
        <w:rPr>
          <w:rtl w:val="0"/>
        </w:rPr>
        <w:t xml:space="preserve"> means basic identity and verification measures applied to Athletes and certain counterparties before making or receiving material payments.</w:t>
      </w:r>
    </w:p>
    <w:p w:rsidR="00000000" w:rsidDel="00000000" w:rsidP="00000000" w:rsidRDefault="00000000" w:rsidRPr="00000000" w14:paraId="0000002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2.2 </w:t>
      </w:r>
      <w:r w:rsidDel="00000000" w:rsidR="00000000" w:rsidRPr="00000000">
        <w:rPr>
          <w:b w:val="1"/>
          <w:bCs w:val="1"/>
          <w:rtl w:val="0"/>
        </w:rPr>
        <w:t xml:space="preserve">Sanctions Screening</w:t>
      </w:r>
      <w:r w:rsidDel="00000000" w:rsidR="00000000" w:rsidRPr="00000000">
        <w:rPr>
          <w:rtl w:val="0"/>
        </w:rPr>
        <w:t xml:space="preserve"> means checking individuals and entities against sanctions lists (e.g., those issued by the United Nations, the European Union, the U.S. Office of Foreign Assets Control (OFAC), and other relevant authorities).</w:t>
      </w:r>
    </w:p>
    <w:p w:rsidR="00000000" w:rsidDel="00000000" w:rsidP="00000000" w:rsidRDefault="00000000" w:rsidRPr="00000000" w14:paraId="0000002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2.3 </w:t>
      </w:r>
      <w:r w:rsidDel="00000000" w:rsidR="00000000" w:rsidRPr="00000000">
        <w:rPr>
          <w:b w:val="1"/>
          <w:bCs w:val="1"/>
          <w:rtl w:val="0"/>
        </w:rPr>
        <w:t xml:space="preserve">Source of Funds</w:t>
      </w:r>
      <w:r w:rsidDel="00000000" w:rsidR="00000000" w:rsidRPr="00000000">
        <w:rPr>
          <w:rtl w:val="0"/>
        </w:rPr>
        <w:t xml:space="preserve"> means the origin of money used in a transaction or payment (e.g., personal income, corporate funds, sponsorship budgets), as documented to a reasonable extent.</w:t>
      </w:r>
    </w:p>
    <w:p w:rsidR="00000000" w:rsidDel="00000000" w:rsidP="00000000" w:rsidRDefault="00000000" w:rsidRPr="00000000" w14:paraId="0000002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2.4 </w:t>
      </w:r>
      <w:r w:rsidDel="00000000" w:rsidR="00000000" w:rsidRPr="00000000">
        <w:rPr>
          <w:b w:val="1"/>
          <w:bCs w:val="1"/>
          <w:rtl w:val="0"/>
        </w:rPr>
        <w:t xml:space="preserve">Material Payment</w:t>
      </w:r>
      <w:r w:rsidDel="00000000" w:rsidR="00000000" w:rsidRPr="00000000">
        <w:rPr>
          <w:rtl w:val="0"/>
        </w:rPr>
        <w:t xml:space="preserve"> means any single payment or related series of payments above a threshold set by the League (e.g., equivalent of </w:t>
      </w:r>
      <w:r w:rsidDel="00000000" w:rsidR="00000000" w:rsidRPr="00000000">
        <w:rPr>
          <w:b w:val="1"/>
          <w:bCs w:val="1"/>
          <w:rtl w:val="0"/>
        </w:rPr>
        <w:t xml:space="preserve">USD/EUR 10,000</w:t>
      </w:r>
      <w:r w:rsidDel="00000000" w:rsidR="00000000" w:rsidRPr="00000000">
        <w:rPr>
          <w:rtl w:val="0"/>
        </w:rPr>
        <w:t xml:space="preserve">), which may trigger enhanced checks under this Policy.</w:t>
      </w:r>
    </w:p>
    <w:p w:rsidR="00000000" w:rsidDel="00000000" w:rsidP="00000000" w:rsidRDefault="00000000" w:rsidRPr="00000000" w14:paraId="0000002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2.5 </w:t>
      </w:r>
      <w:r w:rsidDel="00000000" w:rsidR="00000000" w:rsidRPr="00000000">
        <w:rPr>
          <w:b w:val="1"/>
          <w:bCs w:val="1"/>
          <w:rtl w:val="0"/>
        </w:rPr>
        <w:t xml:space="preserve">High-Risk Jurisdiction or Party</w:t>
      </w:r>
      <w:r w:rsidDel="00000000" w:rsidR="00000000" w:rsidRPr="00000000">
        <w:rPr>
          <w:rtl w:val="0"/>
        </w:rPr>
        <w:t xml:space="preserve"> means a country, region, or person/entity identified as higher risk due to sanctions, FATF listings, or other recognized risk indicators.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kpypymewacxu" w:id="5"/>
      <w:bookmarkEnd w:id="5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CHAPTER II – GENERAL PRINCIPLES</w:t>
      </w:r>
    </w:p>
    <w:p w:rsidR="00000000" w:rsidDel="00000000" w:rsidP="00000000" w:rsidRDefault="00000000" w:rsidRPr="00000000" w14:paraId="0000002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eaz2spa7fpn" w:id="6"/>
      <w:bookmarkEnd w:id="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3 – Financial Integrity Principles</w:t>
      </w:r>
    </w:p>
    <w:p w:rsidR="00000000" w:rsidDel="00000000" w:rsidP="00000000" w:rsidRDefault="00000000" w:rsidRPr="00000000" w14:paraId="0000002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3.1 The League shall not knowingly:</w:t>
      </w:r>
    </w:p>
    <w:p w:rsidR="00000000" w:rsidDel="00000000" w:rsidP="00000000" w:rsidRDefault="00000000" w:rsidRPr="00000000" w14:paraId="0000002C">
      <w:pPr>
        <w:numPr>
          <w:ilvl w:val="0"/>
          <w:numId w:val="2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Facilitate money laundering, terrorist financing, or serious financial crime;</w:t>
        <w:br w:type="textWrapping"/>
      </w:r>
    </w:p>
    <w:p w:rsidR="00000000" w:rsidDel="00000000" w:rsidP="00000000" w:rsidRDefault="00000000" w:rsidRPr="00000000" w14:paraId="0000002D">
      <w:pPr>
        <w:numPr>
          <w:ilvl w:val="0"/>
          <w:numId w:val="2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Enter into sponsorship or commercial relationships with sanctioned or prohibited parties;</w:t>
        <w:br w:type="textWrapping"/>
      </w:r>
    </w:p>
    <w:p w:rsidR="00000000" w:rsidDel="00000000" w:rsidP="00000000" w:rsidRDefault="00000000" w:rsidRPr="00000000" w14:paraId="0000002E">
      <w:pPr>
        <w:numPr>
          <w:ilvl w:val="0"/>
          <w:numId w:val="2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Make or receive material payments without proportionate KYC and sanctions screening.</w:t>
        <w:br w:type="textWrapping"/>
      </w:r>
    </w:p>
    <w:p w:rsidR="00000000" w:rsidDel="00000000" w:rsidP="00000000" w:rsidRDefault="00000000" w:rsidRPr="00000000" w14:paraId="0000002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3.2 All financial flows should be:</w:t>
      </w:r>
    </w:p>
    <w:p w:rsidR="00000000" w:rsidDel="00000000" w:rsidP="00000000" w:rsidRDefault="00000000" w:rsidRPr="00000000" w14:paraId="00000030">
      <w:pPr>
        <w:numPr>
          <w:ilvl w:val="0"/>
          <w:numId w:val="25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Lawful</w:t>
      </w:r>
      <w:r w:rsidDel="00000000" w:rsidR="00000000" w:rsidRPr="00000000">
        <w:rPr>
          <w:rtl w:val="0"/>
        </w:rPr>
        <w:t xml:space="preserve">, transparent, and properly documented;</w:t>
        <w:br w:type="textWrapping"/>
      </w:r>
    </w:p>
    <w:p w:rsidR="00000000" w:rsidDel="00000000" w:rsidP="00000000" w:rsidRDefault="00000000" w:rsidRPr="00000000" w14:paraId="00000031">
      <w:pPr>
        <w:numPr>
          <w:ilvl w:val="0"/>
          <w:numId w:val="2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Supported by written agreements where appropriate;</w:t>
        <w:br w:type="textWrapping"/>
      </w:r>
    </w:p>
    <w:p w:rsidR="00000000" w:rsidDel="00000000" w:rsidP="00000000" w:rsidRDefault="00000000" w:rsidRPr="00000000" w14:paraId="00000032">
      <w:pPr>
        <w:numPr>
          <w:ilvl w:val="0"/>
          <w:numId w:val="25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Subject to appropriate recordkeeping as set out in this Policy.</w:t>
        <w:br w:type="textWrapping"/>
      </w:r>
    </w:p>
    <w:p w:rsidR="00000000" w:rsidDel="00000000" w:rsidP="00000000" w:rsidRDefault="00000000" w:rsidRPr="00000000" w14:paraId="0000003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x8eh7k7nyjj" w:id="7"/>
      <w:bookmarkEnd w:id="7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4 – Risk-Based Approach</w:t>
      </w:r>
    </w:p>
    <w:p w:rsidR="00000000" w:rsidDel="00000000" w:rsidP="00000000" w:rsidRDefault="00000000" w:rsidRPr="00000000" w14:paraId="0000003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4.1 The League applies a </w:t>
      </w:r>
      <w:r w:rsidDel="00000000" w:rsidR="00000000" w:rsidRPr="00000000">
        <w:rPr>
          <w:b w:val="1"/>
          <w:bCs w:val="1"/>
          <w:rtl w:val="0"/>
        </w:rPr>
        <w:t xml:space="preserve">risk-based approach</w:t>
      </w:r>
      <w:r w:rsidDel="00000000" w:rsidR="00000000" w:rsidRPr="00000000">
        <w:rPr>
          <w:rtl w:val="0"/>
        </w:rPr>
        <w:t xml:space="preserve">, focusing enhanced measures on: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Higher value or Material Payments;</w:t>
        <w:br w:type="textWrapping"/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Relationships with cross-border or higher-risk counterparties;</w:t>
        <w:br w:type="textWrapping"/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Situations involving professional/betting-eligible Events.</w:t>
        <w:br w:type="textWrapping"/>
      </w:r>
    </w:p>
    <w:p w:rsidR="00000000" w:rsidDel="00000000" w:rsidP="00000000" w:rsidRDefault="00000000" w:rsidRPr="00000000" w14:paraId="0000003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4.2 Lower-risk and low-value payments may be subject to simplified or basic checks, provided that:</w:t>
      </w:r>
    </w:p>
    <w:p w:rsidR="00000000" w:rsidDel="00000000" w:rsidP="00000000" w:rsidRDefault="00000000" w:rsidRPr="00000000" w14:paraId="00000039">
      <w:pPr>
        <w:numPr>
          <w:ilvl w:val="0"/>
          <w:numId w:val="17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Minimum KYC and sanctions screening are still applied where appropriate;</w:t>
        <w:br w:type="textWrapping"/>
      </w:r>
    </w:p>
    <w:p w:rsidR="00000000" w:rsidDel="00000000" w:rsidP="00000000" w:rsidRDefault="00000000" w:rsidRPr="00000000" w14:paraId="0000003A">
      <w:pPr>
        <w:numPr>
          <w:ilvl w:val="0"/>
          <w:numId w:val="17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Any red flags are escalated and reviewed.</w:t>
        <w:br w:type="textWrapping"/>
      </w:r>
    </w:p>
    <w:p w:rsidR="00000000" w:rsidDel="00000000" w:rsidP="00000000" w:rsidRDefault="00000000" w:rsidRPr="00000000" w14:paraId="0000003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hc39iou3fxa" w:id="8"/>
      <w:bookmarkEnd w:id="8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CHAPTER III – KYC FOR ATHLETES AND TEAMS</w:t>
      </w:r>
    </w:p>
    <w:p w:rsidR="00000000" w:rsidDel="00000000" w:rsidP="00000000" w:rsidRDefault="00000000" w:rsidRPr="00000000" w14:paraId="0000003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ee4f6vwd5lms" w:id="9"/>
      <w:bookmarkEnd w:id="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5 – Basic Athlete Identification</w:t>
      </w:r>
    </w:p>
    <w:p w:rsidR="00000000" w:rsidDel="00000000" w:rsidP="00000000" w:rsidRDefault="00000000" w:rsidRPr="00000000" w14:paraId="0000003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5.1 All Athletes receiving prizes, appearance fees, or other compensation from the League must:</w:t>
      </w:r>
    </w:p>
    <w:p w:rsidR="00000000" w:rsidDel="00000000" w:rsidP="00000000" w:rsidRDefault="00000000" w:rsidRPr="00000000" w14:paraId="0000003F">
      <w:pPr>
        <w:numPr>
          <w:ilvl w:val="0"/>
          <w:numId w:val="10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Provide accurate personal details as part of registration; and</w:t>
        <w:br w:type="textWrapping"/>
      </w:r>
    </w:p>
    <w:p w:rsidR="00000000" w:rsidDel="00000000" w:rsidP="00000000" w:rsidRDefault="00000000" w:rsidRPr="00000000" w14:paraId="00000040">
      <w:pPr>
        <w:numPr>
          <w:ilvl w:val="0"/>
          <w:numId w:val="10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Undergo </w:t>
      </w:r>
      <w:r w:rsidDel="00000000" w:rsidR="00000000" w:rsidRPr="00000000">
        <w:rPr>
          <w:b w:val="1"/>
          <w:bCs w:val="1"/>
          <w:rtl w:val="0"/>
        </w:rPr>
        <w:t xml:space="preserve">basic identity checks</w:t>
      </w:r>
      <w:r w:rsidDel="00000000" w:rsidR="00000000" w:rsidRPr="00000000">
        <w:rPr>
          <w:rtl w:val="0"/>
        </w:rPr>
        <w:t xml:space="preserve"> before significant payments are made.</w:t>
        <w:br w:type="textWrapping"/>
      </w:r>
    </w:p>
    <w:p w:rsidR="00000000" w:rsidDel="00000000" w:rsidP="00000000" w:rsidRDefault="00000000" w:rsidRPr="00000000" w14:paraId="0000004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5.2 As a minimum, the League shall collect and store, in a secure manner:</w:t>
      </w:r>
    </w:p>
    <w:p w:rsidR="00000000" w:rsidDel="00000000" w:rsidP="00000000" w:rsidRDefault="00000000" w:rsidRPr="00000000" w14:paraId="00000042">
      <w:pPr>
        <w:numPr>
          <w:ilvl w:val="0"/>
          <w:numId w:val="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Full legal name;</w:t>
        <w:br w:type="textWrapping"/>
      </w:r>
    </w:p>
    <w:p w:rsidR="00000000" w:rsidDel="00000000" w:rsidP="00000000" w:rsidRDefault="00000000" w:rsidRPr="00000000" w14:paraId="00000043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Date of birth;</w:t>
        <w:br w:type="textWrapping"/>
      </w:r>
    </w:p>
    <w:p w:rsidR="00000000" w:rsidDel="00000000" w:rsidP="00000000" w:rsidRDefault="00000000" w:rsidRPr="00000000" w14:paraId="00000044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Country of citizenship and/or residence;</w:t>
        <w:br w:type="textWrapping"/>
      </w:r>
    </w:p>
    <w:p w:rsidR="00000000" w:rsidDel="00000000" w:rsidP="00000000" w:rsidRDefault="00000000" w:rsidRPr="00000000" w14:paraId="00000045">
      <w:pPr>
        <w:numPr>
          <w:ilvl w:val="0"/>
          <w:numId w:val="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Verified contact information (email and, where relevant, phone);</w:t>
        <w:br w:type="textWrapping"/>
      </w:r>
    </w:p>
    <w:p w:rsidR="00000000" w:rsidDel="00000000" w:rsidP="00000000" w:rsidRDefault="00000000" w:rsidRPr="00000000" w14:paraId="00000046">
      <w:pPr>
        <w:numPr>
          <w:ilvl w:val="0"/>
          <w:numId w:val="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Confirmation that the Athlete meets the minimum age requirements under League rules.</w:t>
        <w:br w:type="textWrapping"/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iomlnef0m3mw" w:id="10"/>
      <w:bookmarkEnd w:id="10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6 – Enhanced KYC for Professional / High-Value Payments</w:t>
      </w:r>
    </w:p>
    <w:p w:rsidR="00000000" w:rsidDel="00000000" w:rsidP="00000000" w:rsidRDefault="00000000" w:rsidRPr="00000000" w14:paraId="00000048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6.1 For:</w:t>
      </w:r>
    </w:p>
    <w:p w:rsidR="00000000" w:rsidDel="00000000" w:rsidP="00000000" w:rsidRDefault="00000000" w:rsidRPr="00000000" w14:paraId="00000049">
      <w:pPr>
        <w:numPr>
          <w:ilvl w:val="0"/>
          <w:numId w:val="9"/>
        </w:numPr>
        <w:spacing w:after="0" w:before="24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Professional or betting-eligible Events</w:t>
      </w:r>
      <w:r w:rsidDel="00000000" w:rsidR="00000000" w:rsidRPr="00000000">
        <w:rPr>
          <w:rtl w:val="0"/>
        </w:rPr>
        <w:t xml:space="preserve">, and/or</w:t>
        <w:br w:type="textWrapping"/>
      </w:r>
    </w:p>
    <w:p w:rsidR="00000000" w:rsidDel="00000000" w:rsidP="00000000" w:rsidRDefault="00000000" w:rsidRPr="00000000" w14:paraId="0000004A">
      <w:pPr>
        <w:numPr>
          <w:ilvl w:val="0"/>
          <w:numId w:val="9"/>
        </w:numPr>
        <w:spacing w:after="240" w:before="0" w:lineRule="auto"/>
        <w:ind w:left="720" w:hanging="360"/>
        <w:rPr/>
      </w:pPr>
      <w:r w:rsidDel="00000000" w:rsidR="00000000" w:rsidRPr="00000000">
        <w:rPr>
          <w:b w:val="1"/>
          <w:bCs w:val="1"/>
          <w:rtl w:val="0"/>
        </w:rPr>
        <w:t xml:space="preserve">Material Payments</w:t>
      </w:r>
      <w:r w:rsidDel="00000000" w:rsidR="00000000" w:rsidRPr="00000000">
        <w:rPr>
          <w:rtl w:val="0"/>
        </w:rPr>
        <w:t xml:space="preserve"> above the threshold set by the League,</w:t>
        <w:br w:type="textWrapping"/>
      </w:r>
    </w:p>
    <w:p w:rsidR="00000000" w:rsidDel="00000000" w:rsidP="00000000" w:rsidRDefault="00000000" w:rsidRPr="00000000" w14:paraId="0000004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the League may require Athletes, Teams, and Model Entrants to provide:</w:t>
      </w:r>
    </w:p>
    <w:p w:rsidR="00000000" w:rsidDel="00000000" w:rsidP="00000000" w:rsidRDefault="00000000" w:rsidRPr="00000000" w14:paraId="0000004C">
      <w:pPr>
        <w:numPr>
          <w:ilvl w:val="0"/>
          <w:numId w:val="23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 copy of a valid government-issued identification document (e.g., passport, national ID card);</w:t>
        <w:br w:type="textWrapping"/>
      </w:r>
    </w:p>
    <w:p w:rsidR="00000000" w:rsidDel="00000000" w:rsidP="00000000" w:rsidRDefault="00000000" w:rsidRPr="00000000" w14:paraId="0000004D">
      <w:pPr>
        <w:numPr>
          <w:ilvl w:val="0"/>
          <w:numId w:val="23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Proof of address (e.g., utility bill, bank statement, or equivalent);</w:t>
        <w:br w:type="textWrapping"/>
      </w:r>
    </w:p>
    <w:p w:rsidR="00000000" w:rsidDel="00000000" w:rsidP="00000000" w:rsidRDefault="00000000" w:rsidRPr="00000000" w14:paraId="0000004E">
      <w:pPr>
        <w:numPr>
          <w:ilvl w:val="0"/>
          <w:numId w:val="23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Tax identification or similar numbers where required by law or for payment processing.</w:t>
        <w:br w:type="textWrapping"/>
      </w:r>
    </w:p>
    <w:p w:rsidR="00000000" w:rsidDel="00000000" w:rsidP="00000000" w:rsidRDefault="00000000" w:rsidRPr="00000000" w14:paraId="0000004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6.2 The League may also, where proportionate:</w:t>
      </w:r>
    </w:p>
    <w:p w:rsidR="00000000" w:rsidDel="00000000" w:rsidP="00000000" w:rsidRDefault="00000000" w:rsidRPr="00000000" w14:paraId="00000050">
      <w:pPr>
        <w:numPr>
          <w:ilvl w:val="0"/>
          <w:numId w:val="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Screen Athletes, Teams, and Model Entrants against sanctions and watch lists;</w:t>
        <w:br w:type="textWrapping"/>
      </w:r>
    </w:p>
    <w:p w:rsidR="00000000" w:rsidDel="00000000" w:rsidP="00000000" w:rsidRDefault="00000000" w:rsidRPr="00000000" w14:paraId="00000051">
      <w:pPr>
        <w:numPr>
          <w:ilvl w:val="0"/>
          <w:numId w:val="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Screen for politically exposed persons (“PEPs”) in higher-risk scenarios.</w:t>
        <w:br w:type="textWrapping"/>
      </w:r>
    </w:p>
    <w:p w:rsidR="00000000" w:rsidDel="00000000" w:rsidP="00000000" w:rsidRDefault="00000000" w:rsidRPr="00000000" w14:paraId="0000005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6.3 Payments may be delayed or withheld if an Athlete, Team, or Model Entrant fails to complete required KYC checks.</w:t>
      </w:r>
    </w:p>
    <w:p w:rsidR="00000000" w:rsidDel="00000000" w:rsidP="00000000" w:rsidRDefault="00000000" w:rsidRPr="00000000" w14:paraId="00000053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fe6thigitjw6" w:id="11"/>
      <w:bookmarkEnd w:id="11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CHAPTER IV – SANCTIONS SCREENING</w:t>
      </w:r>
    </w:p>
    <w:p w:rsidR="00000000" w:rsidDel="00000000" w:rsidP="00000000" w:rsidRDefault="00000000" w:rsidRPr="00000000" w14:paraId="0000005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xakn19ra6qfa" w:id="12"/>
      <w:bookmarkEnd w:id="1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7 – Sanctions Lists and Screening</w:t>
      </w:r>
    </w:p>
    <w:p w:rsidR="00000000" w:rsidDel="00000000" w:rsidP="00000000" w:rsidRDefault="00000000" w:rsidRPr="00000000" w14:paraId="0000005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7.1 The League shall take reasonable steps to avoid entering into financial relationships with individuals or entities:</w:t>
      </w:r>
    </w:p>
    <w:p w:rsidR="00000000" w:rsidDel="00000000" w:rsidP="00000000" w:rsidRDefault="00000000" w:rsidRPr="00000000" w14:paraId="00000057">
      <w:pPr>
        <w:numPr>
          <w:ilvl w:val="0"/>
          <w:numId w:val="7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Listed on relevant sanctions lists (e.g., UN, EU, OFAC, or other applicable national lists); or</w:t>
        <w:br w:type="textWrapping"/>
      </w:r>
    </w:p>
    <w:p w:rsidR="00000000" w:rsidDel="00000000" w:rsidP="00000000" w:rsidRDefault="00000000" w:rsidRPr="00000000" w14:paraId="00000058">
      <w:pPr>
        <w:numPr>
          <w:ilvl w:val="0"/>
          <w:numId w:val="7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Located in jurisdictions subject to comprehensive prohibitions that are directly relevant to the League’s operations.</w:t>
        <w:br w:type="textWrapping"/>
      </w:r>
    </w:p>
    <w:p w:rsidR="00000000" w:rsidDel="00000000" w:rsidP="00000000" w:rsidRDefault="00000000" w:rsidRPr="00000000" w14:paraId="0000005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7.2 As part of this effort, the League may:</w:t>
      </w:r>
    </w:p>
    <w:p w:rsidR="00000000" w:rsidDel="00000000" w:rsidP="00000000" w:rsidRDefault="00000000" w:rsidRPr="00000000" w14:paraId="0000005A">
      <w:pPr>
        <w:numPr>
          <w:ilvl w:val="0"/>
          <w:numId w:val="30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Use external providers or tools to screen names of Athletes, Teams, sponsors, and key partners;</w:t>
        <w:br w:type="textWrapping"/>
      </w:r>
    </w:p>
    <w:p w:rsidR="00000000" w:rsidDel="00000000" w:rsidP="00000000" w:rsidRDefault="00000000" w:rsidRPr="00000000" w14:paraId="0000005B">
      <w:pPr>
        <w:numPr>
          <w:ilvl w:val="0"/>
          <w:numId w:val="30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Conduct periodic rescreening of ongoing relationships.</w:t>
        <w:br w:type="textWrapping"/>
      </w:r>
    </w:p>
    <w:p w:rsidR="00000000" w:rsidDel="00000000" w:rsidP="00000000" w:rsidRDefault="00000000" w:rsidRPr="00000000" w14:paraId="0000005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4brbuc31q7p3" w:id="13"/>
      <w:bookmarkEnd w:id="13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8 – Handling Potential Matches</w:t>
      </w:r>
    </w:p>
    <w:p w:rsidR="00000000" w:rsidDel="00000000" w:rsidP="00000000" w:rsidRDefault="00000000" w:rsidRPr="00000000" w14:paraId="0000005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8.1 If a potential match to a sanctions list is identified:</w:t>
      </w:r>
    </w:p>
    <w:p w:rsidR="00000000" w:rsidDel="00000000" w:rsidP="00000000" w:rsidRDefault="00000000" w:rsidRPr="00000000" w14:paraId="0000005E">
      <w:pPr>
        <w:numPr>
          <w:ilvl w:val="0"/>
          <w:numId w:val="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matter shall be escalated to the appropriate League officer (e.g., compliance/legal);</w:t>
        <w:br w:type="textWrapping"/>
      </w:r>
    </w:p>
    <w:p w:rsidR="00000000" w:rsidDel="00000000" w:rsidP="00000000" w:rsidRDefault="00000000" w:rsidRPr="00000000" w14:paraId="0000005F">
      <w:pPr>
        <w:numPr>
          <w:ilvl w:val="0"/>
          <w:numId w:val="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Payments or new contracts may be </w:t>
      </w:r>
      <w:r w:rsidDel="00000000" w:rsidR="00000000" w:rsidRPr="00000000">
        <w:rPr>
          <w:b w:val="1"/>
          <w:bCs w:val="1"/>
          <w:rtl w:val="0"/>
        </w:rPr>
        <w:t xml:space="preserve">paused</w:t>
      </w:r>
      <w:r w:rsidDel="00000000" w:rsidR="00000000" w:rsidRPr="00000000">
        <w:rPr>
          <w:rtl w:val="0"/>
        </w:rPr>
        <w:t xml:space="preserve"> while the match is reviewed.</w:t>
        <w:br w:type="textWrapping"/>
      </w:r>
    </w:p>
    <w:p w:rsidR="00000000" w:rsidDel="00000000" w:rsidP="00000000" w:rsidRDefault="00000000" w:rsidRPr="00000000" w14:paraId="0000006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8.2 If a confirmed match is established and it is not lawful or appropriate to proceed:</w:t>
      </w:r>
    </w:p>
    <w:p w:rsidR="00000000" w:rsidDel="00000000" w:rsidP="00000000" w:rsidRDefault="00000000" w:rsidRPr="00000000" w14:paraId="00000061">
      <w:pPr>
        <w:numPr>
          <w:ilvl w:val="0"/>
          <w:numId w:val="1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Payments shall not be made, or shall be suspended;</w:t>
        <w:br w:type="textWrapping"/>
      </w:r>
    </w:p>
    <w:p w:rsidR="00000000" w:rsidDel="00000000" w:rsidP="00000000" w:rsidRDefault="00000000" w:rsidRPr="00000000" w14:paraId="00000062">
      <w:pPr>
        <w:numPr>
          <w:ilvl w:val="0"/>
          <w:numId w:val="14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Contracts or participation rights may be terminated or restricted, in accordance with League regulations and applicable law;</w:t>
        <w:br w:type="textWrapping"/>
      </w:r>
    </w:p>
    <w:p w:rsidR="00000000" w:rsidDel="00000000" w:rsidP="00000000" w:rsidRDefault="00000000" w:rsidRPr="00000000" w14:paraId="00000063">
      <w:pPr>
        <w:numPr>
          <w:ilvl w:val="0"/>
          <w:numId w:val="1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Where necessary, the League may notify relevant authorities or partners.</w:t>
        <w:br w:type="textWrapping"/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jm2gnv70gkve" w:id="14"/>
      <w:bookmarkEnd w:id="14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CHAPTER V – SPONSORS, COMMERCIAL PARTNERS, AND DATA RIGHTS</w:t>
      </w:r>
    </w:p>
    <w:p w:rsidR="00000000" w:rsidDel="00000000" w:rsidP="00000000" w:rsidRDefault="00000000" w:rsidRPr="00000000" w14:paraId="00000066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jhw6o4xenyk3" w:id="15"/>
      <w:bookmarkEnd w:id="1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9 – Due Diligence on Sponsors and Partners</w:t>
      </w:r>
    </w:p>
    <w:p w:rsidR="00000000" w:rsidDel="00000000" w:rsidP="00000000" w:rsidRDefault="00000000" w:rsidRPr="00000000" w14:paraId="0000006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9.1 Before entering into significant sponsorship, commercial, or data rights agreements, the League shall conduct:</w:t>
      </w:r>
    </w:p>
    <w:p w:rsidR="00000000" w:rsidDel="00000000" w:rsidP="00000000" w:rsidRDefault="00000000" w:rsidRPr="00000000" w14:paraId="00000068">
      <w:pPr>
        <w:numPr>
          <w:ilvl w:val="0"/>
          <w:numId w:val="1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Basic identity checks (legal entity name, jurisdiction, registration details);</w:t>
        <w:br w:type="textWrapping"/>
      </w:r>
    </w:p>
    <w:p w:rsidR="00000000" w:rsidDel="00000000" w:rsidP="00000000" w:rsidRDefault="00000000" w:rsidRPr="00000000" w14:paraId="00000069">
      <w:pPr>
        <w:numPr>
          <w:ilvl w:val="0"/>
          <w:numId w:val="1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Sanctions screening of key entities and, where appropriate, key individuals;</w:t>
        <w:br w:type="textWrapping"/>
      </w:r>
    </w:p>
    <w:p w:rsidR="00000000" w:rsidDel="00000000" w:rsidP="00000000" w:rsidRDefault="00000000" w:rsidRPr="00000000" w14:paraId="0000006A">
      <w:pPr>
        <w:numPr>
          <w:ilvl w:val="0"/>
          <w:numId w:val="1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 high-level reputational check for involvement in serious financial crime or regulatory violations.</w:t>
        <w:br w:type="textWrapping"/>
      </w:r>
    </w:p>
    <w:p w:rsidR="00000000" w:rsidDel="00000000" w:rsidP="00000000" w:rsidRDefault="00000000" w:rsidRPr="00000000" w14:paraId="0000006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9.2 For higher-value or higher-risk relationships, the League may:</w:t>
      </w:r>
    </w:p>
    <w:p w:rsidR="00000000" w:rsidDel="00000000" w:rsidP="00000000" w:rsidRDefault="00000000" w:rsidRPr="00000000" w14:paraId="0000006C">
      <w:pPr>
        <w:numPr>
          <w:ilvl w:val="0"/>
          <w:numId w:val="24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Request additional information about ownership structure and source of funds;</w:t>
        <w:br w:type="textWrapping"/>
      </w:r>
    </w:p>
    <w:p w:rsidR="00000000" w:rsidDel="00000000" w:rsidP="00000000" w:rsidRDefault="00000000" w:rsidRPr="00000000" w14:paraId="0000006D">
      <w:pPr>
        <w:numPr>
          <w:ilvl w:val="0"/>
          <w:numId w:val="24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Seek legal or compliance advice before concluding the agreement.</w:t>
        <w:br w:type="textWrapping"/>
      </w:r>
    </w:p>
    <w:p w:rsidR="00000000" w:rsidDel="00000000" w:rsidP="00000000" w:rsidRDefault="00000000" w:rsidRPr="00000000" w14:paraId="0000006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tzajewuevzc" w:id="16"/>
      <w:bookmarkEnd w:id="1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10 – Receipt of Funds from Sponsors and Partners</w:t>
      </w:r>
    </w:p>
    <w:p w:rsidR="00000000" w:rsidDel="00000000" w:rsidP="00000000" w:rsidRDefault="00000000" w:rsidRPr="00000000" w14:paraId="0000006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10.1 The League shall ensure that sponsorship and commercial payments:</w:t>
      </w:r>
    </w:p>
    <w:p w:rsidR="00000000" w:rsidDel="00000000" w:rsidP="00000000" w:rsidRDefault="00000000" w:rsidRPr="00000000" w14:paraId="00000070">
      <w:pPr>
        <w:numPr>
          <w:ilvl w:val="0"/>
          <w:numId w:val="18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Are made from accounts in the name of the contracting party or disclosed affiliates;</w:t>
        <w:br w:type="textWrapping"/>
      </w:r>
    </w:p>
    <w:p w:rsidR="00000000" w:rsidDel="00000000" w:rsidP="00000000" w:rsidRDefault="00000000" w:rsidRPr="00000000" w14:paraId="00000071">
      <w:pPr>
        <w:numPr>
          <w:ilvl w:val="0"/>
          <w:numId w:val="18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Are consistent with contractual terms (no unexplained overpayments or circular transactions).</w:t>
        <w:br w:type="textWrapping"/>
      </w:r>
    </w:p>
    <w:p w:rsidR="00000000" w:rsidDel="00000000" w:rsidP="00000000" w:rsidRDefault="00000000" w:rsidRPr="00000000" w14:paraId="00000072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10.2 Unusual payment patterns (e.g., payments from unrelated third parties without clear explanation) may trigger:</w:t>
      </w:r>
    </w:p>
    <w:p w:rsidR="00000000" w:rsidDel="00000000" w:rsidP="00000000" w:rsidRDefault="00000000" w:rsidRPr="00000000" w14:paraId="00000073">
      <w:pPr>
        <w:numPr>
          <w:ilvl w:val="0"/>
          <w:numId w:val="19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Requests for clarification and source-of-funds information;</w:t>
        <w:br w:type="textWrapping"/>
      </w:r>
    </w:p>
    <w:p w:rsidR="00000000" w:rsidDel="00000000" w:rsidP="00000000" w:rsidRDefault="00000000" w:rsidRPr="00000000" w14:paraId="00000074">
      <w:pPr>
        <w:numPr>
          <w:ilvl w:val="0"/>
          <w:numId w:val="1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Suspension or refusal of the payment;</w:t>
        <w:br w:type="textWrapping"/>
      </w:r>
    </w:p>
    <w:p w:rsidR="00000000" w:rsidDel="00000000" w:rsidP="00000000" w:rsidRDefault="00000000" w:rsidRPr="00000000" w14:paraId="00000075">
      <w:pPr>
        <w:numPr>
          <w:ilvl w:val="0"/>
          <w:numId w:val="19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Escalation for internal review.</w:t>
        <w:br w:type="textWrapping"/>
      </w:r>
    </w:p>
    <w:p w:rsidR="00000000" w:rsidDel="00000000" w:rsidP="00000000" w:rsidRDefault="00000000" w:rsidRPr="00000000" w14:paraId="00000076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xihk4t1952ft" w:id="17"/>
      <w:bookmarkEnd w:id="1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CHAPTER VI – SOURCE OF FUNDS AND ENHANCED REVIEW</w:t>
      </w:r>
    </w:p>
    <w:p w:rsidR="00000000" w:rsidDel="00000000" w:rsidP="00000000" w:rsidRDefault="00000000" w:rsidRPr="00000000" w14:paraId="00000078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uimpm2o6qvs7" w:id="18"/>
      <w:bookmarkEnd w:id="1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11 – Source of Funds for Material Payments</w:t>
      </w:r>
    </w:p>
    <w:p w:rsidR="00000000" w:rsidDel="00000000" w:rsidP="00000000" w:rsidRDefault="00000000" w:rsidRPr="00000000" w14:paraId="00000079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11.1 For </w:t>
      </w:r>
      <w:r w:rsidDel="00000000" w:rsidR="00000000" w:rsidRPr="00000000">
        <w:rPr>
          <w:b w:val="1"/>
          <w:bCs w:val="1"/>
          <w:rtl w:val="0"/>
        </w:rPr>
        <w:t xml:space="preserve">Material Payments</w:t>
      </w:r>
      <w:r w:rsidDel="00000000" w:rsidR="00000000" w:rsidRPr="00000000">
        <w:rPr>
          <w:rtl w:val="0"/>
        </w:rPr>
        <w:t xml:space="preserve"> (e.g., large prize money, high-value sponsorship fees, or significant one-off transactions), the League may request reasonable information on the source of funds, such as:</w:t>
      </w:r>
    </w:p>
    <w:p w:rsidR="00000000" w:rsidDel="00000000" w:rsidP="00000000" w:rsidRDefault="00000000" w:rsidRPr="00000000" w14:paraId="0000007A">
      <w:pPr>
        <w:numPr>
          <w:ilvl w:val="0"/>
          <w:numId w:val="8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Confirmation that funds originate from business operations, sponsorship budgets, or personal income;</w:t>
        <w:br w:type="textWrapping"/>
      </w:r>
    </w:p>
    <w:p w:rsidR="00000000" w:rsidDel="00000000" w:rsidP="00000000" w:rsidRDefault="00000000" w:rsidRPr="00000000" w14:paraId="0000007B">
      <w:pPr>
        <w:numPr>
          <w:ilvl w:val="0"/>
          <w:numId w:val="8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Public or private documentation supporting the legitimacy of the funds (where proportionate).</w:t>
        <w:br w:type="textWrapping"/>
      </w:r>
    </w:p>
    <w:p w:rsidR="00000000" w:rsidDel="00000000" w:rsidP="00000000" w:rsidRDefault="00000000" w:rsidRPr="00000000" w14:paraId="0000007C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11.2 The purpose of source-of-funds checks is to:</w:t>
      </w:r>
    </w:p>
    <w:p w:rsidR="00000000" w:rsidDel="00000000" w:rsidP="00000000" w:rsidRDefault="00000000" w:rsidRPr="00000000" w14:paraId="0000007D">
      <w:pPr>
        <w:numPr>
          <w:ilvl w:val="0"/>
          <w:numId w:val="28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Mitigate the risk that League-related payments are used to disguise unlawful funds;</w:t>
        <w:br w:type="textWrapping"/>
      </w:r>
    </w:p>
    <w:p w:rsidR="00000000" w:rsidDel="00000000" w:rsidP="00000000" w:rsidRDefault="00000000" w:rsidRPr="00000000" w14:paraId="0000007E">
      <w:pPr>
        <w:numPr>
          <w:ilvl w:val="0"/>
          <w:numId w:val="28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Demonstrate financial integrity to partners and regulators.</w:t>
        <w:br w:type="textWrapping"/>
      </w:r>
    </w:p>
    <w:p w:rsidR="00000000" w:rsidDel="00000000" w:rsidP="00000000" w:rsidRDefault="00000000" w:rsidRPr="00000000" w14:paraId="0000007F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bqlpm9lms1dm" w:id="19"/>
      <w:bookmarkEnd w:id="1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12 – Red Flags and Escalation</w:t>
      </w:r>
    </w:p>
    <w:p w:rsidR="00000000" w:rsidDel="00000000" w:rsidP="00000000" w:rsidRDefault="00000000" w:rsidRPr="00000000" w14:paraId="0000008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12.1 Examples of potential red flags include:</w:t>
      </w:r>
    </w:p>
    <w:p w:rsidR="00000000" w:rsidDel="00000000" w:rsidP="00000000" w:rsidRDefault="00000000" w:rsidRPr="00000000" w14:paraId="00000081">
      <w:pPr>
        <w:numPr>
          <w:ilvl w:val="0"/>
          <w:numId w:val="3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Inconsistent or incomplete identity information;</w:t>
        <w:br w:type="textWrapping"/>
      </w:r>
    </w:p>
    <w:p w:rsidR="00000000" w:rsidDel="00000000" w:rsidP="00000000" w:rsidRDefault="00000000" w:rsidRPr="00000000" w14:paraId="00000082">
      <w:pPr>
        <w:numPr>
          <w:ilvl w:val="0"/>
          <w:numId w:val="3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Refusal to provide requested documentation without plausible explanation;</w:t>
        <w:br w:type="textWrapping"/>
      </w:r>
    </w:p>
    <w:p w:rsidR="00000000" w:rsidDel="00000000" w:rsidP="00000000" w:rsidRDefault="00000000" w:rsidRPr="00000000" w14:paraId="00000083">
      <w:pPr>
        <w:numPr>
          <w:ilvl w:val="0"/>
          <w:numId w:val="3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Payments from high-risk jurisdictions or entities unrelated to the contractual relationship;</w:t>
        <w:br w:type="textWrapping"/>
      </w:r>
    </w:p>
    <w:p w:rsidR="00000000" w:rsidDel="00000000" w:rsidP="00000000" w:rsidRDefault="00000000" w:rsidRPr="00000000" w14:paraId="00000084">
      <w:pPr>
        <w:numPr>
          <w:ilvl w:val="0"/>
          <w:numId w:val="3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Publicly available information indicating involvement in serious financial crime.</w:t>
        <w:br w:type="textWrapping"/>
      </w:r>
    </w:p>
    <w:p w:rsidR="00000000" w:rsidDel="00000000" w:rsidP="00000000" w:rsidRDefault="00000000" w:rsidRPr="00000000" w14:paraId="00000085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12.2 Where red flags arise, the League may:</w:t>
      </w:r>
    </w:p>
    <w:p w:rsidR="00000000" w:rsidDel="00000000" w:rsidP="00000000" w:rsidRDefault="00000000" w:rsidRPr="00000000" w14:paraId="00000086">
      <w:pPr>
        <w:numPr>
          <w:ilvl w:val="0"/>
          <w:numId w:val="27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Request additional information;</w:t>
        <w:br w:type="textWrapping"/>
      </w:r>
    </w:p>
    <w:p w:rsidR="00000000" w:rsidDel="00000000" w:rsidP="00000000" w:rsidRDefault="00000000" w:rsidRPr="00000000" w14:paraId="00000087">
      <w:pPr>
        <w:numPr>
          <w:ilvl w:val="0"/>
          <w:numId w:val="2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Delay or refuse payments or contracts;</w:t>
        <w:br w:type="textWrapping"/>
      </w:r>
    </w:p>
    <w:p w:rsidR="00000000" w:rsidDel="00000000" w:rsidP="00000000" w:rsidRDefault="00000000" w:rsidRPr="00000000" w14:paraId="00000088">
      <w:pPr>
        <w:numPr>
          <w:ilvl w:val="0"/>
          <w:numId w:val="27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Consult legal or compliance advisors;</w:t>
        <w:br w:type="textWrapping"/>
      </w:r>
    </w:p>
    <w:p w:rsidR="00000000" w:rsidDel="00000000" w:rsidP="00000000" w:rsidRDefault="00000000" w:rsidRPr="00000000" w14:paraId="00000089">
      <w:pPr>
        <w:numPr>
          <w:ilvl w:val="0"/>
          <w:numId w:val="27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Where required by law, notify relevant authorities.</w:t>
        <w:br w:type="textWrapping"/>
      </w:r>
    </w:p>
    <w:p w:rsidR="00000000" w:rsidDel="00000000" w:rsidP="00000000" w:rsidRDefault="00000000" w:rsidRPr="00000000" w14:paraId="0000008A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60uh5ms07h9c" w:id="20"/>
      <w:bookmarkEnd w:id="2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CHAPTER VII – RECORDKEEPING</w:t>
      </w:r>
    </w:p>
    <w:p w:rsidR="00000000" w:rsidDel="00000000" w:rsidP="00000000" w:rsidRDefault="00000000" w:rsidRPr="00000000" w14:paraId="0000008C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2fqmfrs9h8kt" w:id="21"/>
      <w:bookmarkEnd w:id="2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13 – Records to be Maintained</w:t>
      </w:r>
    </w:p>
    <w:p w:rsidR="00000000" w:rsidDel="00000000" w:rsidP="00000000" w:rsidRDefault="00000000" w:rsidRPr="00000000" w14:paraId="0000008D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13.1 The League shall maintain appropriate records of:</w:t>
      </w:r>
    </w:p>
    <w:p w:rsidR="00000000" w:rsidDel="00000000" w:rsidP="00000000" w:rsidRDefault="00000000" w:rsidRPr="00000000" w14:paraId="0000008E">
      <w:pPr>
        <w:numPr>
          <w:ilvl w:val="0"/>
          <w:numId w:val="11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Athlete registration and KYC data (where collected);</w:t>
        <w:br w:type="textWrapping"/>
      </w:r>
    </w:p>
    <w:p w:rsidR="00000000" w:rsidDel="00000000" w:rsidP="00000000" w:rsidRDefault="00000000" w:rsidRPr="00000000" w14:paraId="0000008F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Sponsorship, data, and commercial contracts;</w:t>
        <w:br w:type="textWrapping"/>
      </w:r>
    </w:p>
    <w:p w:rsidR="00000000" w:rsidDel="00000000" w:rsidP="00000000" w:rsidRDefault="00000000" w:rsidRPr="00000000" w14:paraId="00000090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Payments made and received, including supporting invoices and bank details;</w:t>
        <w:br w:type="textWrapping"/>
      </w:r>
    </w:p>
    <w:p w:rsidR="00000000" w:rsidDel="00000000" w:rsidP="00000000" w:rsidRDefault="00000000" w:rsidRPr="00000000" w14:paraId="00000091">
      <w:pPr>
        <w:numPr>
          <w:ilvl w:val="0"/>
          <w:numId w:val="11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Sanctions screening results and any enhanced due diligence conducted;</w:t>
        <w:br w:type="textWrapping"/>
      </w:r>
    </w:p>
    <w:p w:rsidR="00000000" w:rsidDel="00000000" w:rsidP="00000000" w:rsidRDefault="00000000" w:rsidRPr="00000000" w14:paraId="00000092">
      <w:pPr>
        <w:numPr>
          <w:ilvl w:val="0"/>
          <w:numId w:val="11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Internal decisions and correspondence related to financial integrity reviews.</w:t>
        <w:br w:type="textWrapping"/>
      </w:r>
    </w:p>
    <w:p w:rsidR="00000000" w:rsidDel="00000000" w:rsidP="00000000" w:rsidRDefault="00000000" w:rsidRPr="00000000" w14:paraId="00000093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6wnu9fow6syu" w:id="22"/>
      <w:bookmarkEnd w:id="22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14 – Retention Periods</w:t>
      </w:r>
    </w:p>
    <w:p w:rsidR="00000000" w:rsidDel="00000000" w:rsidP="00000000" w:rsidRDefault="00000000" w:rsidRPr="00000000" w14:paraId="0000009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14.1 Records shall be retained in accordance with:</w:t>
      </w:r>
    </w:p>
    <w:p w:rsidR="00000000" w:rsidDel="00000000" w:rsidP="00000000" w:rsidRDefault="00000000" w:rsidRPr="00000000" w14:paraId="00000095">
      <w:pPr>
        <w:numPr>
          <w:ilvl w:val="0"/>
          <w:numId w:val="2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League’s </w:t>
      </w:r>
      <w:r w:rsidDel="00000000" w:rsidR="00000000" w:rsidRPr="00000000">
        <w:rPr>
          <w:b w:val="1"/>
          <w:bCs w:val="1"/>
          <w:rtl w:val="0"/>
        </w:rPr>
        <w:t xml:space="preserve">Data Retention &amp; Logging Schedule</w:t>
      </w:r>
      <w:r w:rsidDel="00000000" w:rsidR="00000000" w:rsidRPr="00000000">
        <w:rPr>
          <w:rtl w:val="0"/>
        </w:rPr>
        <w:t xml:space="preserve">; and</w:t>
        <w:br w:type="textWrapping"/>
      </w:r>
    </w:p>
    <w:p w:rsidR="00000000" w:rsidDel="00000000" w:rsidP="00000000" w:rsidRDefault="00000000" w:rsidRPr="00000000" w14:paraId="00000096">
      <w:pPr>
        <w:numPr>
          <w:ilvl w:val="0"/>
          <w:numId w:val="26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Applicable tax, accounting, and financial crime laws.</w:t>
        <w:br w:type="textWrapping"/>
      </w:r>
    </w:p>
    <w:p w:rsidR="00000000" w:rsidDel="00000000" w:rsidP="00000000" w:rsidRDefault="00000000" w:rsidRPr="00000000" w14:paraId="00000097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14.2 As a general guideline, financial and KYC records related to Material Payments should be kept for </w:t>
      </w:r>
      <w:r w:rsidDel="00000000" w:rsidR="00000000" w:rsidRPr="00000000">
        <w:rPr>
          <w:b w:val="1"/>
          <w:bCs w:val="1"/>
          <w:rtl w:val="0"/>
        </w:rPr>
        <w:t xml:space="preserve">at least 5–10 years</w:t>
      </w:r>
      <w:r w:rsidDel="00000000" w:rsidR="00000000" w:rsidRPr="00000000">
        <w:rPr>
          <w:rtl w:val="0"/>
        </w:rPr>
        <w:t xml:space="preserve"> from the end of the relationship or transaction, subject to applicable law.</w:t>
      </w:r>
    </w:p>
    <w:p w:rsidR="00000000" w:rsidDel="00000000" w:rsidP="00000000" w:rsidRDefault="00000000" w:rsidRPr="00000000" w14:paraId="00000098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gbqrw9c8dgf" w:id="23"/>
      <w:bookmarkEnd w:id="23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CHAPTER VIII – RESPONSIBILITIES, TRAINING, AND REVIEW</w:t>
      </w:r>
    </w:p>
    <w:p w:rsidR="00000000" w:rsidDel="00000000" w:rsidP="00000000" w:rsidRDefault="00000000" w:rsidRPr="00000000" w14:paraId="0000009A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a84wh9l30ynw" w:id="24"/>
      <w:bookmarkEnd w:id="24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15 – Responsibilities</w:t>
      </w:r>
    </w:p>
    <w:p w:rsidR="00000000" w:rsidDel="00000000" w:rsidP="00000000" w:rsidRDefault="00000000" w:rsidRPr="00000000" w14:paraId="0000009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15.1 The League shall designate one or more persons (e.g., a </w:t>
      </w:r>
      <w:r w:rsidDel="00000000" w:rsidR="00000000" w:rsidRPr="00000000">
        <w:rPr>
          <w:b w:val="1"/>
          <w:bCs w:val="1"/>
          <w:rtl w:val="0"/>
        </w:rPr>
        <w:t xml:space="preserve">Financial Integrity / Compliance Lead</w:t>
      </w:r>
      <w:r w:rsidDel="00000000" w:rsidR="00000000" w:rsidRPr="00000000">
        <w:rPr>
          <w:rtl w:val="0"/>
        </w:rPr>
        <w:t xml:space="preserve">) responsible for overseeing:</w:t>
      </w:r>
    </w:p>
    <w:p w:rsidR="00000000" w:rsidDel="00000000" w:rsidP="00000000" w:rsidRDefault="00000000" w:rsidRPr="00000000" w14:paraId="0000009C">
      <w:pPr>
        <w:numPr>
          <w:ilvl w:val="0"/>
          <w:numId w:val="22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Implementation of this Policy;</w:t>
        <w:br w:type="textWrapping"/>
      </w:r>
    </w:p>
    <w:p w:rsidR="00000000" w:rsidDel="00000000" w:rsidP="00000000" w:rsidRDefault="00000000" w:rsidRPr="00000000" w14:paraId="0000009D">
      <w:pPr>
        <w:numPr>
          <w:ilvl w:val="0"/>
          <w:numId w:val="22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Oversight of KYC and sanctions screening processes;</w:t>
        <w:br w:type="textWrapping"/>
      </w:r>
    </w:p>
    <w:p w:rsidR="00000000" w:rsidDel="00000000" w:rsidP="00000000" w:rsidRDefault="00000000" w:rsidRPr="00000000" w14:paraId="0000009E">
      <w:pPr>
        <w:numPr>
          <w:ilvl w:val="0"/>
          <w:numId w:val="22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Escalation of red flags and coordination with legal counsel where needed.</w:t>
        <w:br w:type="textWrapping"/>
      </w:r>
    </w:p>
    <w:p w:rsidR="00000000" w:rsidDel="00000000" w:rsidP="00000000" w:rsidRDefault="00000000" w:rsidRPr="00000000" w14:paraId="0000009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15.2 Operational tasks (e.g., collecting documents, running screenings) may be delegated, but overall responsibility remains with the designated lead and the League’s management.</w:t>
      </w:r>
    </w:p>
    <w:p w:rsidR="00000000" w:rsidDel="00000000" w:rsidP="00000000" w:rsidRDefault="00000000" w:rsidRPr="00000000" w14:paraId="000000A0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mmh3nze8exdm" w:id="25"/>
      <w:bookmarkEnd w:id="25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16 – Training and Awareness</w:t>
      </w:r>
    </w:p>
    <w:p w:rsidR="00000000" w:rsidDel="00000000" w:rsidP="00000000" w:rsidRDefault="00000000" w:rsidRPr="00000000" w14:paraId="000000A1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16.1 Staff involved in payments, sponsorship, and integrity functions shall receive periodic training on:</w:t>
      </w:r>
    </w:p>
    <w:p w:rsidR="00000000" w:rsidDel="00000000" w:rsidP="00000000" w:rsidRDefault="00000000" w:rsidRPr="00000000" w14:paraId="000000A2">
      <w:pPr>
        <w:numPr>
          <w:ilvl w:val="0"/>
          <w:numId w:val="20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basics of AML and sanctions risk;</w:t>
        <w:br w:type="textWrapping"/>
      </w:r>
    </w:p>
    <w:p w:rsidR="00000000" w:rsidDel="00000000" w:rsidP="00000000" w:rsidRDefault="00000000" w:rsidRPr="00000000" w14:paraId="000000A3">
      <w:pPr>
        <w:numPr>
          <w:ilvl w:val="0"/>
          <w:numId w:val="20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How to recognize red flags;</w:t>
        <w:br w:type="textWrapping"/>
      </w:r>
    </w:p>
    <w:p w:rsidR="00000000" w:rsidDel="00000000" w:rsidP="00000000" w:rsidRDefault="00000000" w:rsidRPr="00000000" w14:paraId="000000A4">
      <w:pPr>
        <w:numPr>
          <w:ilvl w:val="0"/>
          <w:numId w:val="20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Internal escalation and documentation procedures.</w:t>
        <w:br w:type="textWrapping"/>
      </w:r>
    </w:p>
    <w:p w:rsidR="00000000" w:rsidDel="00000000" w:rsidP="00000000" w:rsidRDefault="00000000" w:rsidRPr="00000000" w14:paraId="000000A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g7bbebiys90p" w:id="26"/>
      <w:bookmarkEnd w:id="26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17 – Periodic Review</w:t>
      </w:r>
    </w:p>
    <w:p w:rsidR="00000000" w:rsidDel="00000000" w:rsidP="00000000" w:rsidRDefault="00000000" w:rsidRPr="00000000" w14:paraId="000000A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17.1 This Policy and its implementation shall be reviewed periodically, especially when:</w:t>
      </w:r>
    </w:p>
    <w:p w:rsidR="00000000" w:rsidDel="00000000" w:rsidP="00000000" w:rsidRDefault="00000000" w:rsidRPr="00000000" w14:paraId="000000A7">
      <w:pPr>
        <w:numPr>
          <w:ilvl w:val="0"/>
          <w:numId w:val="15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League’s activity level or geographic footprint changes;</w:t>
        <w:br w:type="textWrapping"/>
      </w:r>
    </w:p>
    <w:p w:rsidR="00000000" w:rsidDel="00000000" w:rsidP="00000000" w:rsidRDefault="00000000" w:rsidRPr="00000000" w14:paraId="000000A8">
      <w:pPr>
        <w:numPr>
          <w:ilvl w:val="0"/>
          <w:numId w:val="15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New regulatory or industry standards emerge;</w:t>
        <w:br w:type="textWrapping"/>
      </w:r>
    </w:p>
    <w:p w:rsidR="00000000" w:rsidDel="00000000" w:rsidP="00000000" w:rsidRDefault="00000000" w:rsidRPr="00000000" w14:paraId="000000A9">
      <w:pPr>
        <w:numPr>
          <w:ilvl w:val="0"/>
          <w:numId w:val="15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Material incidents or concerns arise.</w:t>
        <w:br w:type="textWrapping"/>
      </w:r>
    </w:p>
    <w:p w:rsidR="00000000" w:rsidDel="00000000" w:rsidP="00000000" w:rsidRDefault="00000000" w:rsidRPr="00000000" w14:paraId="000000A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17.2 Updates may be issued to reflect evolving best practices and legal requirements.</w:t>
      </w:r>
    </w:p>
    <w:p w:rsidR="00000000" w:rsidDel="00000000" w:rsidP="00000000" w:rsidRDefault="00000000" w:rsidRPr="00000000" w14:paraId="000000AB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i7nz5xxpcuow" w:id="27"/>
      <w:bookmarkEnd w:id="27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CHAPTER IX – RELATIONSHIP WITH OTHER POLICIES AND LAW</w:t>
      </w:r>
    </w:p>
    <w:p w:rsidR="00000000" w:rsidDel="00000000" w:rsidP="00000000" w:rsidRDefault="00000000" w:rsidRPr="00000000" w14:paraId="000000AD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fwt21l7uqmyf" w:id="28"/>
      <w:bookmarkEnd w:id="28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18 – Complementary Nature</w:t>
      </w:r>
    </w:p>
    <w:p w:rsidR="00000000" w:rsidDel="00000000" w:rsidP="00000000" w:rsidRDefault="00000000" w:rsidRPr="00000000" w14:paraId="000000AE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18.1 This Policy complements and does not replace:</w:t>
      </w:r>
    </w:p>
    <w:p w:rsidR="00000000" w:rsidDel="00000000" w:rsidP="00000000" w:rsidRDefault="00000000" w:rsidRPr="00000000" w14:paraId="000000AF">
      <w:pPr>
        <w:numPr>
          <w:ilvl w:val="0"/>
          <w:numId w:val="29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The Financial &amp; Sponsorship Rules;</w:t>
        <w:br w:type="textWrapping"/>
      </w:r>
    </w:p>
    <w:p w:rsidR="00000000" w:rsidDel="00000000" w:rsidP="00000000" w:rsidRDefault="00000000" w:rsidRPr="00000000" w14:paraId="000000B0">
      <w:pPr>
        <w:numPr>
          <w:ilvl w:val="0"/>
          <w:numId w:val="2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Integrity Policy;</w:t>
        <w:br w:type="textWrapping"/>
      </w:r>
    </w:p>
    <w:p w:rsidR="00000000" w:rsidDel="00000000" w:rsidP="00000000" w:rsidRDefault="00000000" w:rsidRPr="00000000" w14:paraId="000000B1">
      <w:pPr>
        <w:numPr>
          <w:ilvl w:val="0"/>
          <w:numId w:val="2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Ethics &amp; Disciplinary Code;</w:t>
        <w:br w:type="textWrapping"/>
      </w:r>
    </w:p>
    <w:p w:rsidR="00000000" w:rsidDel="00000000" w:rsidP="00000000" w:rsidRDefault="00000000" w:rsidRPr="00000000" w14:paraId="000000B2">
      <w:pPr>
        <w:numPr>
          <w:ilvl w:val="0"/>
          <w:numId w:val="29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The Anti-Corruption Protocol;</w:t>
        <w:br w:type="textWrapping"/>
      </w:r>
    </w:p>
    <w:p w:rsidR="00000000" w:rsidDel="00000000" w:rsidP="00000000" w:rsidRDefault="00000000" w:rsidRPr="00000000" w14:paraId="000000B3">
      <w:pPr>
        <w:numPr>
          <w:ilvl w:val="0"/>
          <w:numId w:val="29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Any legal obligations applicable to the League or its partners.</w:t>
        <w:br w:type="textWrapping"/>
      </w:r>
    </w:p>
    <w:p w:rsidR="00000000" w:rsidDel="00000000" w:rsidP="00000000" w:rsidRDefault="00000000" w:rsidRPr="00000000" w14:paraId="000000B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18.2 In case of conflict between this Policy and mandatory legal requirements, the latter shall prevail.</w:t>
      </w:r>
    </w:p>
    <w:p w:rsidR="00000000" w:rsidDel="00000000" w:rsidP="00000000" w:rsidRDefault="00000000" w:rsidRPr="00000000" w14:paraId="000000B5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1odxzm88dluf" w:id="29"/>
      <w:bookmarkEnd w:id="29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19 – Cooperation with Partners and Authorities</w:t>
      </w:r>
    </w:p>
    <w:p w:rsidR="00000000" w:rsidDel="00000000" w:rsidP="00000000" w:rsidRDefault="00000000" w:rsidRPr="00000000" w14:paraId="000000B6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19.1 The League may, in accordance with law and its data protection obligations, cooperate with:</w:t>
      </w:r>
    </w:p>
    <w:p w:rsidR="00000000" w:rsidDel="00000000" w:rsidP="00000000" w:rsidRDefault="00000000" w:rsidRPr="00000000" w14:paraId="000000B7">
      <w:pPr>
        <w:numPr>
          <w:ilvl w:val="0"/>
          <w:numId w:val="16"/>
        </w:numPr>
        <w:spacing w:after="0" w:before="240" w:lineRule="auto"/>
        <w:ind w:left="720" w:hanging="360"/>
        <w:rPr/>
      </w:pPr>
      <w:r w:rsidDel="00000000" w:rsidR="00000000" w:rsidRPr="00000000">
        <w:rPr>
          <w:rtl w:val="0"/>
        </w:rPr>
        <w:t xml:space="preserve">Licensed betting operators and integrity partners;</w:t>
        <w:br w:type="textWrapping"/>
      </w:r>
    </w:p>
    <w:p w:rsidR="00000000" w:rsidDel="00000000" w:rsidP="00000000" w:rsidRDefault="00000000" w:rsidRPr="00000000" w14:paraId="000000B8">
      <w:pPr>
        <w:numPr>
          <w:ilvl w:val="0"/>
          <w:numId w:val="16"/>
        </w:numPr>
        <w:spacing w:after="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Financial institutions and payment providers;</w:t>
        <w:br w:type="textWrapping"/>
      </w:r>
    </w:p>
    <w:p w:rsidR="00000000" w:rsidDel="00000000" w:rsidP="00000000" w:rsidRDefault="00000000" w:rsidRPr="00000000" w14:paraId="000000B9">
      <w:pPr>
        <w:numPr>
          <w:ilvl w:val="0"/>
          <w:numId w:val="16"/>
        </w:numPr>
        <w:spacing w:after="240" w:before="0" w:lineRule="auto"/>
        <w:ind w:left="720" w:hanging="360"/>
        <w:rPr/>
      </w:pPr>
      <w:r w:rsidDel="00000000" w:rsidR="00000000" w:rsidRPr="00000000">
        <w:rPr>
          <w:rtl w:val="0"/>
        </w:rPr>
        <w:t xml:space="preserve">Regulators and public authorities;</w:t>
        <w:br w:type="textWrapping"/>
      </w:r>
    </w:p>
    <w:p w:rsidR="00000000" w:rsidDel="00000000" w:rsidP="00000000" w:rsidRDefault="00000000" w:rsidRPr="00000000" w14:paraId="000000BA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in relation to suspected financial crime or sanctions issues.</w:t>
      </w:r>
    </w:p>
    <w:p w:rsidR="00000000" w:rsidDel="00000000" w:rsidP="00000000" w:rsidRDefault="00000000" w:rsidRPr="00000000" w14:paraId="000000BB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19.2 Such cooperation may include sharing relevant records, within the limits of applicable data protection and confidentiality obligations.</w:t>
      </w:r>
    </w:p>
    <w:p w:rsidR="00000000" w:rsidDel="00000000" w:rsidP="00000000" w:rsidRDefault="00000000" w:rsidRPr="00000000" w14:paraId="000000BC">
      <w:pPr>
        <w:rPr/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pStyle w:val="Heading2"/>
        <w:keepNext w:val="0"/>
        <w:keepLines w:val="0"/>
        <w:spacing w:after="80" w:lineRule="auto"/>
        <w:rPr>
          <w:b w:val="1"/>
          <w:bCs w:val="1"/>
          <w:sz w:val="34"/>
          <w:szCs w:val="34"/>
        </w:rPr>
      </w:pPr>
      <w:bookmarkStart w:colFirst="0" w:colLast="0" w:name="_5lnxyga1pgn5" w:id="30"/>
      <w:bookmarkEnd w:id="30"/>
      <w:r w:rsidDel="00000000" w:rsidR="00000000" w:rsidRPr="00000000">
        <w:rPr>
          <w:b w:val="1"/>
          <w:bCs w:val="1"/>
          <w:sz w:val="34"/>
          <w:szCs w:val="34"/>
          <w:rtl w:val="0"/>
        </w:rPr>
        <w:t xml:space="preserve">CHAPTER X – FINAL PROVISIONS</w:t>
      </w:r>
    </w:p>
    <w:p w:rsidR="00000000" w:rsidDel="00000000" w:rsidP="00000000" w:rsidRDefault="00000000" w:rsidRPr="00000000" w14:paraId="000000BE">
      <w:pPr>
        <w:pStyle w:val="Heading3"/>
        <w:keepNext w:val="0"/>
        <w:keepLines w:val="0"/>
        <w:spacing w:before="280" w:lineRule="auto"/>
        <w:rPr>
          <w:b w:val="1"/>
          <w:bCs w:val="1"/>
          <w:color w:val="000000"/>
          <w:sz w:val="26"/>
          <w:szCs w:val="26"/>
        </w:rPr>
      </w:pPr>
      <w:bookmarkStart w:colFirst="0" w:colLast="0" w:name="_59wpdpe8qqkh" w:id="31"/>
      <w:bookmarkEnd w:id="31"/>
      <w:r w:rsidDel="00000000" w:rsidR="00000000" w:rsidRPr="00000000">
        <w:rPr>
          <w:b w:val="1"/>
          <w:bCs w:val="1"/>
          <w:color w:val="000000"/>
          <w:sz w:val="26"/>
          <w:szCs w:val="26"/>
          <w:rtl w:val="0"/>
        </w:rPr>
        <w:t xml:space="preserve">Article 20 – Amendments and Entry into Force</w:t>
      </w:r>
    </w:p>
    <w:p w:rsidR="00000000" w:rsidDel="00000000" w:rsidP="00000000" w:rsidRDefault="00000000" w:rsidRPr="00000000" w14:paraId="000000BF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20.1 This Policy may be amended by the competent governing organ of the League.</w:t>
      </w:r>
    </w:p>
    <w:p w:rsidR="00000000" w:rsidDel="00000000" w:rsidP="00000000" w:rsidRDefault="00000000" w:rsidRPr="00000000" w14:paraId="000000C0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20.2 The latest version shall be made available via the League’s official channels and shall enter into force on the date specified by the League.</w:t>
      </w:r>
    </w:p>
    <w:p w:rsidR="00000000" w:rsidDel="00000000" w:rsidP="00000000" w:rsidRDefault="00000000" w:rsidRPr="00000000" w14:paraId="000000C1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